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7B2" w:rsidRPr="00D97243" w:rsidRDefault="00E737B2" w:rsidP="00E737B2">
      <w:pPr>
        <w:pStyle w:val="Heading1"/>
        <w:spacing w:before="0"/>
        <w:jc w:val="center"/>
        <w:rPr>
          <w:b/>
          <w:color w:val="auto"/>
          <w:sz w:val="24"/>
          <w:szCs w:val="24"/>
        </w:rPr>
      </w:pPr>
      <w:bookmarkStart w:id="0" w:name="_GoBack"/>
      <w:bookmarkEnd w:id="0"/>
      <w:r w:rsidRPr="00D97243">
        <w:rPr>
          <w:b/>
          <w:color w:val="auto"/>
          <w:sz w:val="24"/>
          <w:szCs w:val="24"/>
        </w:rPr>
        <w:t>COUNCIL FOR EXCEPTIONAL CHILDREN</w:t>
      </w:r>
    </w:p>
    <w:p w:rsidR="00E737B2" w:rsidRPr="00D97243" w:rsidRDefault="00E737B2" w:rsidP="00E737B2">
      <w:pPr>
        <w:pStyle w:val="Heading1"/>
        <w:spacing w:before="0"/>
        <w:jc w:val="center"/>
        <w:rPr>
          <w:color w:val="auto"/>
          <w:sz w:val="24"/>
          <w:szCs w:val="24"/>
        </w:rPr>
      </w:pPr>
      <w:r w:rsidRPr="00D97243">
        <w:rPr>
          <w:b/>
          <w:color w:val="auto"/>
          <w:sz w:val="24"/>
          <w:szCs w:val="24"/>
        </w:rPr>
        <w:t xml:space="preserve">Committee </w:t>
      </w:r>
      <w:proofErr w:type="spellStart"/>
      <w:r>
        <w:rPr>
          <w:b/>
          <w:color w:val="auto"/>
          <w:sz w:val="24"/>
          <w:szCs w:val="24"/>
        </w:rPr>
        <w:t>Recharte</w:t>
      </w:r>
      <w:r w:rsidR="006B1FF7">
        <w:rPr>
          <w:b/>
          <w:color w:val="auto"/>
          <w:sz w:val="24"/>
          <w:szCs w:val="24"/>
        </w:rPr>
        <w:t>r</w:t>
      </w:r>
      <w:proofErr w:type="spellEnd"/>
      <w:r>
        <w:rPr>
          <w:b/>
          <w:color w:val="auto"/>
          <w:sz w:val="24"/>
          <w:szCs w:val="24"/>
        </w:rPr>
        <w:t xml:space="preserve"> Application</w:t>
      </w:r>
      <w:r w:rsidRPr="00D97243">
        <w:rPr>
          <w:color w:val="auto"/>
          <w:sz w:val="24"/>
          <w:szCs w:val="24"/>
        </w:rPr>
        <w:t xml:space="preserve"> </w:t>
      </w:r>
    </w:p>
    <w:p w:rsidR="00E737B2" w:rsidRDefault="00E737B2" w:rsidP="00E737B2">
      <w:pPr>
        <w:spacing w:after="0" w:line="240" w:lineRule="auto"/>
      </w:pPr>
    </w:p>
    <w:p w:rsidR="00EB1064" w:rsidRDefault="00EB1064" w:rsidP="00E737B2">
      <w:pPr>
        <w:spacing w:after="0" w:line="240" w:lineRule="auto"/>
      </w:pPr>
    </w:p>
    <w:p w:rsidR="00EB1064" w:rsidRDefault="00EB1064" w:rsidP="00E737B2">
      <w:pPr>
        <w:spacing w:after="0" w:line="240" w:lineRule="auto"/>
      </w:pPr>
      <w:r>
        <w:t>S</w:t>
      </w:r>
      <w:r w:rsidRPr="00EB1064">
        <w:t>tanding committees</w:t>
      </w:r>
      <w:r w:rsidR="00F276F0">
        <w:t xml:space="preserve"> (those established by the Bylaws)</w:t>
      </w:r>
      <w:r w:rsidRPr="00EB1064">
        <w:t xml:space="preserve"> </w:t>
      </w:r>
      <w:r>
        <w:t>must</w:t>
      </w:r>
      <w:r w:rsidRPr="00EB1064">
        <w:t xml:space="preserve"> submit </w:t>
      </w:r>
      <w:r w:rsidR="006B1FF7">
        <w:t xml:space="preserve">a </w:t>
      </w:r>
      <w:proofErr w:type="spellStart"/>
      <w:r w:rsidRPr="00EB1064">
        <w:t>recharter</w:t>
      </w:r>
      <w:proofErr w:type="spellEnd"/>
      <w:r w:rsidRPr="00EB1064">
        <w:t xml:space="preserve"> application to the Board of Directors every five years</w:t>
      </w:r>
      <w:r w:rsidR="00F276F0">
        <w:t>. A</w:t>
      </w:r>
      <w:r w:rsidRPr="00EB1064">
        <w:t>dvisory committees</w:t>
      </w:r>
      <w:r w:rsidR="00F276F0">
        <w:t xml:space="preserve"> (those established by the Board of Directors) must submit a </w:t>
      </w:r>
      <w:proofErr w:type="spellStart"/>
      <w:r w:rsidR="00F276F0">
        <w:t>recharter</w:t>
      </w:r>
      <w:proofErr w:type="spellEnd"/>
      <w:r w:rsidR="00F276F0">
        <w:t xml:space="preserve"> application</w:t>
      </w:r>
      <w:r w:rsidRPr="00EB1064">
        <w:t xml:space="preserve"> every three years</w:t>
      </w:r>
      <w:r>
        <w:t>.</w:t>
      </w:r>
    </w:p>
    <w:p w:rsidR="00ED4143" w:rsidRDefault="00ED4143" w:rsidP="00E737B2">
      <w:pPr>
        <w:spacing w:after="0" w:line="240" w:lineRule="auto"/>
      </w:pPr>
    </w:p>
    <w:p w:rsidR="00ED4143" w:rsidRDefault="00ED4143" w:rsidP="006B1FF7">
      <w:pPr>
        <w:tabs>
          <w:tab w:val="left" w:pos="720"/>
        </w:tabs>
        <w:spacing w:after="0" w:line="240" w:lineRule="auto"/>
      </w:pPr>
      <w:r w:rsidRPr="00912830">
        <w:t>The purpose of the review is to determine whether there is a genuine need for the committee and, if so, determine if the committee is effectively performing to meet that need</w:t>
      </w:r>
      <w:r>
        <w:t>,</w:t>
      </w:r>
      <w:r w:rsidRPr="00912830">
        <w:t xml:space="preserve"> not to terminate those committees which are sufficiently meeting a recognized organizational need</w:t>
      </w:r>
      <w:r w:rsidR="006B1FF7">
        <w:t>,</w:t>
      </w:r>
      <w:r w:rsidRPr="00912830">
        <w:t xml:space="preserve"> and which are accountable to and responsive to the interests or CEC and/or its members. Rather, the purpose is to use the review mechanism to strengthen and support committees.</w:t>
      </w:r>
    </w:p>
    <w:p w:rsidR="006B1FF7" w:rsidRDefault="006B1FF7" w:rsidP="006B1FF7">
      <w:pPr>
        <w:spacing w:after="0" w:line="240" w:lineRule="auto"/>
      </w:pPr>
    </w:p>
    <w:p w:rsidR="00ED4143" w:rsidRDefault="00CA56FA" w:rsidP="006B1FF7">
      <w:pPr>
        <w:spacing w:after="0" w:line="240" w:lineRule="auto"/>
      </w:pPr>
      <w:r>
        <w:t xml:space="preserve">The board will review each application to determine the relevance and need of the advisory committee to support the mission and strategic plan. </w:t>
      </w:r>
      <w:r w:rsidR="00ED4143">
        <w:t>For each review, the board can recommend one of three alternatives: continue without modification; continue with modification; or termination.</w:t>
      </w:r>
    </w:p>
    <w:p w:rsidR="00F276F0" w:rsidRDefault="00F276F0" w:rsidP="006B1FF7">
      <w:pPr>
        <w:spacing w:after="0" w:line="240" w:lineRule="auto"/>
      </w:pPr>
    </w:p>
    <w:p w:rsidR="00C31629" w:rsidRDefault="00C31629" w:rsidP="006B1FF7">
      <w:pPr>
        <w:spacing w:after="0" w:line="240" w:lineRule="auto"/>
      </w:pPr>
    </w:p>
    <w:p w:rsidR="001B37CC" w:rsidRPr="001B37CC" w:rsidRDefault="001B37CC" w:rsidP="006B1FF7">
      <w:pPr>
        <w:spacing w:after="0" w:line="240" w:lineRule="auto"/>
        <w:rPr>
          <w:b/>
        </w:rPr>
      </w:pPr>
      <w:r w:rsidRPr="001B37CC">
        <w:rPr>
          <w:b/>
        </w:rPr>
        <w:t xml:space="preserve">Committee Applications </w:t>
      </w:r>
      <w:r w:rsidR="00C31629">
        <w:rPr>
          <w:b/>
        </w:rPr>
        <w:t>Review Cycle</w:t>
      </w:r>
    </w:p>
    <w:p w:rsidR="001B37CC" w:rsidRDefault="001B37CC" w:rsidP="006B1FF7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3051"/>
      </w:tblGrid>
      <w:tr w:rsidR="001B37CC" w:rsidRPr="00E0567E" w:rsidTr="00C31629">
        <w:trPr>
          <w:trHeight w:val="144"/>
          <w:jc w:val="center"/>
        </w:trPr>
        <w:tc>
          <w:tcPr>
            <w:tcW w:w="4968" w:type="dxa"/>
            <w:shd w:val="clear" w:color="auto" w:fill="auto"/>
          </w:tcPr>
          <w:p w:rsidR="001B37CC" w:rsidRPr="00E0567E" w:rsidRDefault="001B37CC" w:rsidP="005F53E3">
            <w:pPr>
              <w:ind w:left="124"/>
              <w:jc w:val="center"/>
              <w:rPr>
                <w:rFonts w:ascii="Calibri" w:eastAsia="Calibri" w:hAnsi="Calibri"/>
                <w:b/>
              </w:rPr>
            </w:pPr>
            <w:r w:rsidRPr="00E0567E">
              <w:rPr>
                <w:rFonts w:ascii="Calibri" w:eastAsia="Calibri" w:hAnsi="Calibri"/>
                <w:b/>
              </w:rPr>
              <w:t>Committee</w:t>
            </w:r>
          </w:p>
        </w:tc>
        <w:tc>
          <w:tcPr>
            <w:tcW w:w="3051" w:type="dxa"/>
            <w:shd w:val="clear" w:color="auto" w:fill="auto"/>
          </w:tcPr>
          <w:p w:rsidR="001B37CC" w:rsidRPr="00E0567E" w:rsidRDefault="001B37CC" w:rsidP="005F53E3">
            <w:pPr>
              <w:ind w:left="124"/>
              <w:jc w:val="center"/>
              <w:rPr>
                <w:rFonts w:ascii="Calibri" w:eastAsia="Calibri" w:hAnsi="Calibri"/>
                <w:b/>
              </w:rPr>
            </w:pPr>
            <w:proofErr w:type="spellStart"/>
            <w:r w:rsidRPr="00E0567E">
              <w:rPr>
                <w:rFonts w:ascii="Calibri" w:eastAsia="Calibri" w:hAnsi="Calibri"/>
                <w:b/>
              </w:rPr>
              <w:t>Recharter</w:t>
            </w:r>
            <w:proofErr w:type="spellEnd"/>
            <w:r w:rsidRPr="00E0567E">
              <w:rPr>
                <w:rFonts w:ascii="Calibri" w:eastAsia="Calibri" w:hAnsi="Calibri"/>
                <w:b/>
              </w:rPr>
              <w:t xml:space="preserve"> Application Due</w:t>
            </w:r>
          </w:p>
        </w:tc>
      </w:tr>
      <w:tr w:rsidR="001B37CC" w:rsidRPr="00E0567E" w:rsidTr="00C31629">
        <w:trPr>
          <w:trHeight w:val="314"/>
          <w:jc w:val="center"/>
        </w:trPr>
        <w:tc>
          <w:tcPr>
            <w:tcW w:w="4968" w:type="dxa"/>
            <w:shd w:val="clear" w:color="auto" w:fill="auto"/>
          </w:tcPr>
          <w:p w:rsidR="001B37CC" w:rsidRPr="00E0567E" w:rsidRDefault="001B37CC" w:rsidP="005F53E3">
            <w:pPr>
              <w:rPr>
                <w:rFonts w:ascii="Calibri" w:eastAsia="Calibri" w:hAnsi="Calibri"/>
              </w:rPr>
            </w:pPr>
            <w:r w:rsidRPr="00E0567E">
              <w:rPr>
                <w:rFonts w:ascii="Calibri" w:eastAsia="Calibri" w:hAnsi="Calibri"/>
              </w:rPr>
              <w:t>Student Committee</w:t>
            </w:r>
          </w:p>
        </w:tc>
        <w:tc>
          <w:tcPr>
            <w:tcW w:w="3051" w:type="dxa"/>
            <w:shd w:val="clear" w:color="auto" w:fill="auto"/>
          </w:tcPr>
          <w:p w:rsidR="001B37CC" w:rsidRPr="00E0567E" w:rsidRDefault="001B37CC" w:rsidP="005F53E3">
            <w:pPr>
              <w:rPr>
                <w:rFonts w:ascii="Calibri" w:eastAsia="Calibri" w:hAnsi="Calibri"/>
              </w:rPr>
            </w:pPr>
            <w:r w:rsidRPr="00E0567E">
              <w:rPr>
                <w:rFonts w:ascii="Calibri" w:eastAsia="Calibri" w:hAnsi="Calibri"/>
              </w:rPr>
              <w:t>November 2018</w:t>
            </w:r>
          </w:p>
        </w:tc>
      </w:tr>
      <w:tr w:rsidR="001B37CC" w:rsidRPr="00E0567E" w:rsidTr="00C31629">
        <w:trPr>
          <w:trHeight w:val="144"/>
          <w:jc w:val="center"/>
        </w:trPr>
        <w:tc>
          <w:tcPr>
            <w:tcW w:w="4968" w:type="dxa"/>
            <w:shd w:val="clear" w:color="auto" w:fill="auto"/>
          </w:tcPr>
          <w:p w:rsidR="001B37CC" w:rsidRPr="00E0567E" w:rsidRDefault="001B37CC" w:rsidP="005F53E3">
            <w:pPr>
              <w:rPr>
                <w:rFonts w:ascii="Calibri" w:eastAsia="Calibri" w:hAnsi="Calibri"/>
              </w:rPr>
            </w:pPr>
            <w:r w:rsidRPr="00E0567E">
              <w:rPr>
                <w:rFonts w:ascii="Calibri" w:eastAsia="Calibri" w:hAnsi="Calibri"/>
              </w:rPr>
              <w:t>Finance and Audit Standing Committee</w:t>
            </w:r>
          </w:p>
        </w:tc>
        <w:tc>
          <w:tcPr>
            <w:tcW w:w="3051" w:type="dxa"/>
            <w:shd w:val="clear" w:color="auto" w:fill="auto"/>
          </w:tcPr>
          <w:p w:rsidR="001B37CC" w:rsidRPr="00E0567E" w:rsidRDefault="001B37CC" w:rsidP="005F53E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July</w:t>
            </w:r>
            <w:r w:rsidRPr="00E0567E">
              <w:rPr>
                <w:rFonts w:ascii="Calibri" w:eastAsia="Calibri" w:hAnsi="Calibri"/>
              </w:rPr>
              <w:t xml:space="preserve"> 2019</w:t>
            </w:r>
          </w:p>
        </w:tc>
      </w:tr>
      <w:tr w:rsidR="001B37CC" w:rsidRPr="00670FDE" w:rsidTr="00C31629">
        <w:trPr>
          <w:trHeight w:val="144"/>
          <w:jc w:val="center"/>
        </w:trPr>
        <w:tc>
          <w:tcPr>
            <w:tcW w:w="4968" w:type="dxa"/>
            <w:shd w:val="clear" w:color="auto" w:fill="auto"/>
          </w:tcPr>
          <w:p w:rsidR="001B37CC" w:rsidRPr="00670FDE" w:rsidRDefault="001B37CC" w:rsidP="005F53E3">
            <w:pPr>
              <w:rPr>
                <w:rFonts w:ascii="Calibri" w:eastAsia="Calibri" w:hAnsi="Calibri"/>
              </w:rPr>
            </w:pPr>
            <w:r w:rsidRPr="00670FDE">
              <w:rPr>
                <w:rFonts w:ascii="Calibri" w:eastAsia="Calibri" w:hAnsi="Calibri"/>
              </w:rPr>
              <w:t>Local Arrangements Committee</w:t>
            </w:r>
          </w:p>
        </w:tc>
        <w:tc>
          <w:tcPr>
            <w:tcW w:w="3051" w:type="dxa"/>
            <w:shd w:val="clear" w:color="auto" w:fill="auto"/>
          </w:tcPr>
          <w:p w:rsidR="001B37CC" w:rsidRPr="00670FDE" w:rsidRDefault="001B37CC" w:rsidP="005F53E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February</w:t>
            </w:r>
            <w:r w:rsidRPr="00670FDE">
              <w:rPr>
                <w:rFonts w:ascii="Calibri" w:eastAsia="Calibri" w:hAnsi="Calibri"/>
              </w:rPr>
              <w:t xml:space="preserve"> 2020</w:t>
            </w:r>
          </w:p>
        </w:tc>
      </w:tr>
      <w:tr w:rsidR="001B37CC" w:rsidRPr="00670FDE" w:rsidTr="00C31629">
        <w:trPr>
          <w:trHeight w:val="144"/>
          <w:jc w:val="center"/>
        </w:trPr>
        <w:tc>
          <w:tcPr>
            <w:tcW w:w="4968" w:type="dxa"/>
            <w:shd w:val="clear" w:color="auto" w:fill="auto"/>
          </w:tcPr>
          <w:p w:rsidR="001B37CC" w:rsidRPr="00670FDE" w:rsidRDefault="001B37CC" w:rsidP="005F53E3">
            <w:pPr>
              <w:rPr>
                <w:rFonts w:ascii="Calibri" w:eastAsia="Calibri" w:hAnsi="Calibri"/>
              </w:rPr>
            </w:pPr>
            <w:r w:rsidRPr="00670FDE">
              <w:rPr>
                <w:rFonts w:ascii="Calibri" w:eastAsia="Calibri" w:hAnsi="Calibri"/>
              </w:rPr>
              <w:t>Program Advisory Committee</w:t>
            </w:r>
          </w:p>
        </w:tc>
        <w:tc>
          <w:tcPr>
            <w:tcW w:w="3051" w:type="dxa"/>
            <w:shd w:val="clear" w:color="auto" w:fill="auto"/>
          </w:tcPr>
          <w:p w:rsidR="001B37CC" w:rsidRPr="00670FDE" w:rsidRDefault="001B37CC" w:rsidP="005F53E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Febr</w:t>
            </w:r>
            <w:r w:rsidRPr="00670FDE">
              <w:rPr>
                <w:rFonts w:ascii="Calibri" w:eastAsia="Calibri" w:hAnsi="Calibri"/>
              </w:rPr>
              <w:t>uary 2020</w:t>
            </w:r>
          </w:p>
        </w:tc>
      </w:tr>
      <w:tr w:rsidR="001B37CC" w:rsidRPr="00E0567E" w:rsidTr="00C31629">
        <w:trPr>
          <w:trHeight w:val="144"/>
          <w:jc w:val="center"/>
        </w:trPr>
        <w:tc>
          <w:tcPr>
            <w:tcW w:w="4968" w:type="dxa"/>
            <w:shd w:val="clear" w:color="auto" w:fill="auto"/>
          </w:tcPr>
          <w:p w:rsidR="001B37CC" w:rsidRPr="00E0567E" w:rsidRDefault="001B37CC" w:rsidP="005F53E3">
            <w:pPr>
              <w:rPr>
                <w:rFonts w:ascii="Calibri" w:eastAsia="Calibri" w:hAnsi="Calibri"/>
              </w:rPr>
            </w:pPr>
            <w:r w:rsidRPr="00E0567E">
              <w:rPr>
                <w:rFonts w:ascii="Calibri" w:eastAsia="Calibri" w:hAnsi="Calibri"/>
              </w:rPr>
              <w:t>Honors Committee</w:t>
            </w:r>
          </w:p>
        </w:tc>
        <w:tc>
          <w:tcPr>
            <w:tcW w:w="3051" w:type="dxa"/>
            <w:shd w:val="clear" w:color="auto" w:fill="auto"/>
          </w:tcPr>
          <w:p w:rsidR="001B37CC" w:rsidRPr="00E0567E" w:rsidRDefault="001B37CC" w:rsidP="005F53E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April</w:t>
            </w:r>
            <w:r w:rsidRPr="00E0567E">
              <w:rPr>
                <w:rFonts w:ascii="Calibri" w:eastAsia="Calibri" w:hAnsi="Calibri"/>
              </w:rPr>
              <w:t xml:space="preserve"> 2020</w:t>
            </w:r>
          </w:p>
        </w:tc>
      </w:tr>
      <w:tr w:rsidR="001B37CC" w:rsidRPr="00E0567E" w:rsidTr="00C31629">
        <w:trPr>
          <w:trHeight w:val="144"/>
          <w:jc w:val="center"/>
        </w:trPr>
        <w:tc>
          <w:tcPr>
            <w:tcW w:w="4968" w:type="dxa"/>
            <w:shd w:val="clear" w:color="auto" w:fill="auto"/>
          </w:tcPr>
          <w:p w:rsidR="001B37CC" w:rsidRPr="00E0567E" w:rsidRDefault="001B37CC" w:rsidP="005F53E3">
            <w:pPr>
              <w:rPr>
                <w:rFonts w:ascii="Calibri" w:eastAsia="Calibri" w:hAnsi="Calibri"/>
              </w:rPr>
            </w:pPr>
            <w:proofErr w:type="gramStart"/>
            <w:r>
              <w:rPr>
                <w:rFonts w:ascii="Calibri" w:eastAsia="Calibri" w:hAnsi="Calibri"/>
              </w:rPr>
              <w:t>Yes</w:t>
            </w:r>
            <w:proofErr w:type="gramEnd"/>
            <w:r>
              <w:rPr>
                <w:rFonts w:ascii="Calibri" w:eastAsia="Calibri" w:hAnsi="Calibri"/>
              </w:rPr>
              <w:t xml:space="preserve"> I Can</w:t>
            </w:r>
          </w:p>
        </w:tc>
        <w:tc>
          <w:tcPr>
            <w:tcW w:w="3051" w:type="dxa"/>
            <w:shd w:val="clear" w:color="auto" w:fill="auto"/>
          </w:tcPr>
          <w:p w:rsidR="001B37CC" w:rsidRPr="00E0567E" w:rsidRDefault="001B37CC" w:rsidP="005F53E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April</w:t>
            </w:r>
            <w:r w:rsidRPr="00E0567E">
              <w:rPr>
                <w:rFonts w:ascii="Calibri" w:eastAsia="Calibri" w:hAnsi="Calibri"/>
              </w:rPr>
              <w:t xml:space="preserve"> 2020</w:t>
            </w:r>
          </w:p>
        </w:tc>
      </w:tr>
      <w:tr w:rsidR="001B37CC" w:rsidRPr="00E0567E" w:rsidTr="00C31629">
        <w:trPr>
          <w:trHeight w:val="144"/>
          <w:jc w:val="center"/>
        </w:trPr>
        <w:tc>
          <w:tcPr>
            <w:tcW w:w="4968" w:type="dxa"/>
            <w:shd w:val="clear" w:color="auto" w:fill="auto"/>
          </w:tcPr>
          <w:p w:rsidR="001B37CC" w:rsidRPr="00E0567E" w:rsidRDefault="001B37CC" w:rsidP="005F53E3">
            <w:pPr>
              <w:rPr>
                <w:rFonts w:ascii="Calibri" w:eastAsia="Calibri" w:hAnsi="Calibri"/>
              </w:rPr>
            </w:pPr>
            <w:r w:rsidRPr="00E0567E">
              <w:rPr>
                <w:rFonts w:ascii="Calibri" w:eastAsia="Calibri" w:hAnsi="Calibri"/>
              </w:rPr>
              <w:t>Professional Standards and Practice Committee</w:t>
            </w:r>
          </w:p>
        </w:tc>
        <w:tc>
          <w:tcPr>
            <w:tcW w:w="3051" w:type="dxa"/>
            <w:shd w:val="clear" w:color="auto" w:fill="auto"/>
          </w:tcPr>
          <w:p w:rsidR="001B37CC" w:rsidRPr="00E0567E" w:rsidRDefault="001B37CC" w:rsidP="005F53E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April 2021</w:t>
            </w:r>
          </w:p>
        </w:tc>
      </w:tr>
      <w:tr w:rsidR="001B37CC" w:rsidRPr="00E0567E" w:rsidTr="00C31629">
        <w:trPr>
          <w:trHeight w:val="144"/>
          <w:jc w:val="center"/>
        </w:trPr>
        <w:tc>
          <w:tcPr>
            <w:tcW w:w="4968" w:type="dxa"/>
            <w:shd w:val="clear" w:color="auto" w:fill="auto"/>
          </w:tcPr>
          <w:p w:rsidR="001B37CC" w:rsidRPr="00E0567E" w:rsidRDefault="001B37CC" w:rsidP="005F53E3">
            <w:pPr>
              <w:rPr>
                <w:rFonts w:ascii="Calibri" w:eastAsia="Calibri" w:hAnsi="Calibri"/>
              </w:rPr>
            </w:pPr>
            <w:r w:rsidRPr="00E0567E">
              <w:rPr>
                <w:rFonts w:ascii="Calibri" w:eastAsia="Calibri" w:hAnsi="Calibri"/>
              </w:rPr>
              <w:t>Knowledge and Skills Subcommittee</w:t>
            </w:r>
          </w:p>
        </w:tc>
        <w:tc>
          <w:tcPr>
            <w:tcW w:w="3051" w:type="dxa"/>
            <w:shd w:val="clear" w:color="auto" w:fill="auto"/>
          </w:tcPr>
          <w:p w:rsidR="001B37CC" w:rsidRPr="00E0567E" w:rsidRDefault="001B37CC" w:rsidP="005F53E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April 2021</w:t>
            </w:r>
          </w:p>
        </w:tc>
      </w:tr>
      <w:tr w:rsidR="001B37CC" w:rsidRPr="00E0567E" w:rsidTr="00C31629">
        <w:trPr>
          <w:trHeight w:val="144"/>
          <w:jc w:val="center"/>
        </w:trPr>
        <w:tc>
          <w:tcPr>
            <w:tcW w:w="4968" w:type="dxa"/>
            <w:shd w:val="clear" w:color="auto" w:fill="auto"/>
          </w:tcPr>
          <w:p w:rsidR="001B37CC" w:rsidRPr="00E0567E" w:rsidRDefault="001B37CC" w:rsidP="005F53E3">
            <w:pPr>
              <w:rPr>
                <w:rFonts w:ascii="Calibri" w:eastAsia="Calibri" w:hAnsi="Calibri"/>
              </w:rPr>
            </w:pPr>
            <w:r w:rsidRPr="00107177">
              <w:rPr>
                <w:rFonts w:ascii="Calibri" w:eastAsia="Calibri" w:hAnsi="Calibri"/>
              </w:rPr>
              <w:t xml:space="preserve">Representative Assembly </w:t>
            </w:r>
            <w:r w:rsidRPr="00E0567E">
              <w:rPr>
                <w:rFonts w:ascii="Calibri" w:eastAsia="Calibri" w:hAnsi="Calibri"/>
              </w:rPr>
              <w:t>Committee</w:t>
            </w:r>
          </w:p>
        </w:tc>
        <w:tc>
          <w:tcPr>
            <w:tcW w:w="3051" w:type="dxa"/>
            <w:shd w:val="clear" w:color="auto" w:fill="auto"/>
          </w:tcPr>
          <w:p w:rsidR="001B37CC" w:rsidRPr="00E0567E" w:rsidRDefault="001B37CC" w:rsidP="005F53E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November</w:t>
            </w:r>
            <w:r w:rsidRPr="00E0567E">
              <w:rPr>
                <w:rFonts w:ascii="Calibri" w:eastAsia="Calibri" w:hAnsi="Calibri"/>
              </w:rPr>
              <w:t xml:space="preserve"> 202</w:t>
            </w:r>
            <w:r>
              <w:rPr>
                <w:rFonts w:ascii="Calibri" w:eastAsia="Calibri" w:hAnsi="Calibri"/>
              </w:rPr>
              <w:t>1</w:t>
            </w:r>
          </w:p>
        </w:tc>
      </w:tr>
      <w:tr w:rsidR="0057092F" w:rsidRPr="00E0567E" w:rsidTr="00C31629">
        <w:trPr>
          <w:trHeight w:val="144"/>
          <w:jc w:val="center"/>
        </w:trPr>
        <w:tc>
          <w:tcPr>
            <w:tcW w:w="4968" w:type="dxa"/>
            <w:shd w:val="clear" w:color="auto" w:fill="auto"/>
          </w:tcPr>
          <w:p w:rsidR="0057092F" w:rsidRPr="00107177" w:rsidRDefault="0057092F" w:rsidP="005F53E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Student and Early Career Committee</w:t>
            </w:r>
          </w:p>
        </w:tc>
        <w:tc>
          <w:tcPr>
            <w:tcW w:w="3051" w:type="dxa"/>
            <w:shd w:val="clear" w:color="auto" w:fill="auto"/>
          </w:tcPr>
          <w:p w:rsidR="0057092F" w:rsidRDefault="0057092F" w:rsidP="005F53E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November 2021</w:t>
            </w:r>
          </w:p>
        </w:tc>
      </w:tr>
      <w:tr w:rsidR="001B37CC" w:rsidRPr="00871BEC" w:rsidTr="00C31629">
        <w:trPr>
          <w:trHeight w:val="144"/>
          <w:jc w:val="center"/>
        </w:trPr>
        <w:tc>
          <w:tcPr>
            <w:tcW w:w="4968" w:type="dxa"/>
            <w:shd w:val="clear" w:color="auto" w:fill="auto"/>
          </w:tcPr>
          <w:p w:rsidR="001B37CC" w:rsidRPr="00871BEC" w:rsidRDefault="001B37CC" w:rsidP="005F53E3">
            <w:pPr>
              <w:rPr>
                <w:rFonts w:ascii="Calibri" w:eastAsia="Calibri" w:hAnsi="Calibri"/>
              </w:rPr>
            </w:pPr>
            <w:r w:rsidRPr="00871BEC">
              <w:rPr>
                <w:rFonts w:ascii="Calibri" w:eastAsia="Calibri" w:hAnsi="Calibri"/>
              </w:rPr>
              <w:t>Leadership Development Committee</w:t>
            </w:r>
          </w:p>
        </w:tc>
        <w:tc>
          <w:tcPr>
            <w:tcW w:w="3051" w:type="dxa"/>
            <w:shd w:val="clear" w:color="auto" w:fill="auto"/>
          </w:tcPr>
          <w:p w:rsidR="001B37CC" w:rsidRPr="00871BEC" w:rsidRDefault="001B37CC" w:rsidP="005F53E3">
            <w:pPr>
              <w:rPr>
                <w:rFonts w:ascii="Calibri" w:eastAsia="Calibri" w:hAnsi="Calibri"/>
              </w:rPr>
            </w:pPr>
            <w:r w:rsidRPr="00871BEC">
              <w:rPr>
                <w:rFonts w:ascii="Calibri" w:eastAsia="Calibri" w:hAnsi="Calibri"/>
              </w:rPr>
              <w:t>November 2022</w:t>
            </w:r>
          </w:p>
        </w:tc>
      </w:tr>
    </w:tbl>
    <w:p w:rsidR="001B37CC" w:rsidRDefault="001B37CC" w:rsidP="006B1FF7">
      <w:pPr>
        <w:spacing w:after="0" w:line="240" w:lineRule="auto"/>
      </w:pPr>
    </w:p>
    <w:p w:rsidR="00E737B2" w:rsidRDefault="00E737B2" w:rsidP="00E737B2">
      <w:pPr>
        <w:spacing w:after="0" w:line="240" w:lineRule="auto"/>
        <w:rPr>
          <w:b/>
          <w:i/>
        </w:rPr>
      </w:pPr>
    </w:p>
    <w:p w:rsidR="00C31629" w:rsidRDefault="00C31629">
      <w:pPr>
        <w:rPr>
          <w:b/>
        </w:rPr>
      </w:pPr>
      <w:r>
        <w:rPr>
          <w:b/>
        </w:rPr>
        <w:br w:type="page"/>
      </w:r>
    </w:p>
    <w:p w:rsidR="00E737B2" w:rsidRPr="00CC297D" w:rsidRDefault="00E737B2" w:rsidP="00E737B2">
      <w:pPr>
        <w:spacing w:after="0" w:line="240" w:lineRule="auto"/>
        <w:rPr>
          <w:b/>
        </w:rPr>
      </w:pPr>
      <w:r w:rsidRPr="00CC297D">
        <w:rPr>
          <w:b/>
        </w:rPr>
        <w:lastRenderedPageBreak/>
        <w:t>Application</w:t>
      </w:r>
    </w:p>
    <w:p w:rsidR="00E737B2" w:rsidRDefault="00E737B2" w:rsidP="00E737B2">
      <w:pPr>
        <w:spacing w:after="0" w:line="240" w:lineRule="auto"/>
      </w:pPr>
    </w:p>
    <w:p w:rsidR="0057092F" w:rsidRDefault="0057092F" w:rsidP="0057092F">
      <w:pPr>
        <w:spacing w:after="0" w:line="240" w:lineRule="auto"/>
      </w:pPr>
      <w:r>
        <w:t xml:space="preserve">For existing committees, please describe three to five accomplishments of the committee in the two years prior to the </w:t>
      </w:r>
      <w:proofErr w:type="spellStart"/>
      <w:r>
        <w:t>recharter</w:t>
      </w:r>
      <w:proofErr w:type="spellEnd"/>
      <w:r>
        <w:t xml:space="preserve"> application. </w:t>
      </w:r>
    </w:p>
    <w:p w:rsidR="0057092F" w:rsidRDefault="0057092F" w:rsidP="00EB1064">
      <w:pPr>
        <w:spacing w:after="0" w:line="240" w:lineRule="auto"/>
      </w:pPr>
    </w:p>
    <w:p w:rsidR="00EB1064" w:rsidRDefault="0057092F" w:rsidP="00EB1064">
      <w:pPr>
        <w:spacing w:after="0" w:line="240" w:lineRule="auto"/>
      </w:pPr>
      <w:r>
        <w:t xml:space="preserve">Proposed </w:t>
      </w:r>
      <w:r w:rsidR="00EB1064">
        <w:t>Purpose, Tasks &amp; Defined Metrics</w:t>
      </w:r>
    </w:p>
    <w:p w:rsidR="00EB1064" w:rsidRDefault="00EB1064" w:rsidP="00EB1064">
      <w:pPr>
        <w:spacing w:after="0" w:line="240" w:lineRule="auto"/>
      </w:pPr>
      <w:r>
        <w:t>•</w:t>
      </w:r>
      <w:r>
        <w:tab/>
        <w:t>The committee purpose</w:t>
      </w:r>
      <w:r w:rsidR="00C31629">
        <w:t>(s)</w:t>
      </w:r>
      <w:r>
        <w:t xml:space="preserve"> and issue</w:t>
      </w:r>
      <w:r w:rsidR="00C31629">
        <w:t>(s)</w:t>
      </w:r>
      <w:r>
        <w:t xml:space="preserve"> that will be addressed</w:t>
      </w:r>
    </w:p>
    <w:p w:rsidR="00EB1064" w:rsidRDefault="00EB1064" w:rsidP="00EB1064">
      <w:pPr>
        <w:spacing w:after="0" w:line="240" w:lineRule="auto"/>
      </w:pPr>
      <w:r>
        <w:t>•</w:t>
      </w:r>
      <w:r>
        <w:tab/>
        <w:t>Committee deliverables</w:t>
      </w:r>
    </w:p>
    <w:p w:rsidR="00EB1064" w:rsidRDefault="00EB1064" w:rsidP="00EB1064">
      <w:pPr>
        <w:spacing w:after="0" w:line="240" w:lineRule="auto"/>
      </w:pPr>
      <w:r>
        <w:t>•</w:t>
      </w:r>
      <w:r>
        <w:tab/>
        <w:t>How the committee will measure outcomes</w:t>
      </w:r>
    </w:p>
    <w:p w:rsidR="005C1004" w:rsidRDefault="005C1004" w:rsidP="00EB1064">
      <w:pPr>
        <w:spacing w:after="0" w:line="240" w:lineRule="auto"/>
      </w:pPr>
    </w:p>
    <w:p w:rsidR="00EB1064" w:rsidRDefault="00EB1064" w:rsidP="00EB1064">
      <w:pPr>
        <w:spacing w:after="0" w:line="240" w:lineRule="auto"/>
      </w:pPr>
      <w:r>
        <w:t>Alignment with Strategic Plan</w:t>
      </w:r>
    </w:p>
    <w:p w:rsidR="00EB1064" w:rsidRDefault="00EB1064" w:rsidP="00EB1064">
      <w:pPr>
        <w:spacing w:after="0" w:line="240" w:lineRule="auto"/>
      </w:pPr>
      <w:r>
        <w:t>•</w:t>
      </w:r>
      <w:r>
        <w:tab/>
        <w:t>How this effort drives the mission and aligns with the CEC strategic plan</w:t>
      </w:r>
    </w:p>
    <w:p w:rsidR="005C1004" w:rsidRDefault="005C1004" w:rsidP="00EB1064">
      <w:pPr>
        <w:spacing w:after="0" w:line="240" w:lineRule="auto"/>
      </w:pPr>
    </w:p>
    <w:p w:rsidR="00EB1064" w:rsidRDefault="00EB1064" w:rsidP="00EB1064">
      <w:pPr>
        <w:spacing w:after="0" w:line="240" w:lineRule="auto"/>
      </w:pPr>
      <w:r>
        <w:t>Authority/Accountability</w:t>
      </w:r>
    </w:p>
    <w:p w:rsidR="00EB1064" w:rsidRDefault="00EB1064" w:rsidP="00EB1064">
      <w:pPr>
        <w:spacing w:after="0" w:line="240" w:lineRule="auto"/>
      </w:pPr>
      <w:r>
        <w:t>•</w:t>
      </w:r>
      <w:r>
        <w:tab/>
        <w:t>Documentation of understanding that it reports to CEC’s Board of Directors</w:t>
      </w:r>
    </w:p>
    <w:p w:rsidR="00EB1064" w:rsidRDefault="00EB1064" w:rsidP="00EB1064">
      <w:pPr>
        <w:spacing w:after="0" w:line="240" w:lineRule="auto"/>
      </w:pPr>
      <w:r>
        <w:t>•</w:t>
      </w:r>
      <w:r>
        <w:tab/>
        <w:t>The CEC staff position(s) that will serve as the staff liaison(s)</w:t>
      </w:r>
    </w:p>
    <w:p w:rsidR="005C1004" w:rsidRDefault="005C1004" w:rsidP="00EB1064">
      <w:pPr>
        <w:spacing w:after="0" w:line="240" w:lineRule="auto"/>
      </w:pPr>
    </w:p>
    <w:p w:rsidR="00EB1064" w:rsidRDefault="00EB1064" w:rsidP="00EB1064">
      <w:pPr>
        <w:spacing w:after="0" w:line="240" w:lineRule="auto"/>
      </w:pPr>
      <w:r>
        <w:t>Budget</w:t>
      </w:r>
    </w:p>
    <w:p w:rsidR="00EB1064" w:rsidRDefault="00EB1064" w:rsidP="00EB1064">
      <w:pPr>
        <w:spacing w:after="0" w:line="240" w:lineRule="auto"/>
      </w:pPr>
      <w:r>
        <w:t>•</w:t>
      </w:r>
      <w:r>
        <w:tab/>
        <w:t>Financial and human resources required</w:t>
      </w:r>
    </w:p>
    <w:p w:rsidR="00EB1064" w:rsidRDefault="00EB1064" w:rsidP="00EB1064">
      <w:pPr>
        <w:spacing w:after="0" w:line="240" w:lineRule="auto"/>
      </w:pPr>
      <w:r>
        <w:t>•</w:t>
      </w:r>
      <w:r>
        <w:tab/>
        <w:t>Revenue-generating opportunities</w:t>
      </w:r>
    </w:p>
    <w:p w:rsidR="00EB1064" w:rsidRDefault="00EB1064" w:rsidP="00EB1064">
      <w:pPr>
        <w:spacing w:after="0" w:line="240" w:lineRule="auto"/>
      </w:pPr>
    </w:p>
    <w:p w:rsidR="00EB1064" w:rsidRDefault="00EB1064" w:rsidP="00EB1064">
      <w:pPr>
        <w:spacing w:after="0" w:line="240" w:lineRule="auto"/>
      </w:pPr>
      <w:r>
        <w:t>Timeline</w:t>
      </w:r>
    </w:p>
    <w:p w:rsidR="00EB1064" w:rsidRDefault="00EB1064" w:rsidP="00EB1064">
      <w:pPr>
        <w:spacing w:after="0" w:line="240" w:lineRule="auto"/>
      </w:pPr>
      <w:r>
        <w:t>•</w:t>
      </w:r>
      <w:r>
        <w:tab/>
        <w:t>When the activity</w:t>
      </w:r>
      <w:r w:rsidR="00C31629">
        <w:t>/</w:t>
      </w:r>
      <w:proofErr w:type="spellStart"/>
      <w:r w:rsidR="00C31629">
        <w:t>ies</w:t>
      </w:r>
      <w:proofErr w:type="spellEnd"/>
      <w:r>
        <w:t xml:space="preserve"> will be completed</w:t>
      </w:r>
    </w:p>
    <w:p w:rsidR="006B1FF7" w:rsidRDefault="005C1004" w:rsidP="005C1004">
      <w:pPr>
        <w:spacing w:after="0" w:line="240" w:lineRule="auto"/>
      </w:pPr>
      <w:r>
        <w:t>•</w:t>
      </w:r>
      <w:r>
        <w:tab/>
        <w:t>Interim benchmarks</w:t>
      </w:r>
    </w:p>
    <w:p w:rsidR="005C1004" w:rsidRDefault="005C1004" w:rsidP="005C1004">
      <w:pPr>
        <w:spacing w:after="0" w:line="240" w:lineRule="auto"/>
      </w:pPr>
    </w:p>
    <w:p w:rsidR="00EB1064" w:rsidRDefault="00EB1064" w:rsidP="00EB1064">
      <w:pPr>
        <w:spacing w:after="0" w:line="240" w:lineRule="auto"/>
      </w:pPr>
      <w:r>
        <w:t>Size, Terms, Composition</w:t>
      </w:r>
    </w:p>
    <w:p w:rsidR="00EB1064" w:rsidRDefault="00EB1064" w:rsidP="00EB1064">
      <w:pPr>
        <w:spacing w:after="0" w:line="240" w:lineRule="auto"/>
      </w:pPr>
      <w:r>
        <w:t>•</w:t>
      </w:r>
      <w:r>
        <w:tab/>
        <w:t>Number of committee members</w:t>
      </w:r>
    </w:p>
    <w:p w:rsidR="00EB1064" w:rsidRDefault="00EB1064" w:rsidP="00EB1064">
      <w:pPr>
        <w:spacing w:after="0" w:line="240" w:lineRule="auto"/>
      </w:pPr>
      <w:r>
        <w:t>•</w:t>
      </w:r>
      <w:r>
        <w:tab/>
        <w:t>Terms of service</w:t>
      </w:r>
    </w:p>
    <w:p w:rsidR="00EB1064" w:rsidRDefault="00EB1064" w:rsidP="00EB1064">
      <w:pPr>
        <w:spacing w:after="0" w:line="240" w:lineRule="auto"/>
      </w:pPr>
      <w:r>
        <w:t>•</w:t>
      </w:r>
      <w:r>
        <w:tab/>
        <w:t>How the group will be organized</w:t>
      </w:r>
    </w:p>
    <w:p w:rsidR="00EB1064" w:rsidRDefault="00EB1064" w:rsidP="00EB1064">
      <w:pPr>
        <w:spacing w:after="0" w:line="240" w:lineRule="auto"/>
      </w:pPr>
      <w:r>
        <w:t>•</w:t>
      </w:r>
      <w:r>
        <w:tab/>
        <w:t>Knowledge, Skills and Abilities (KSAs) needed by members</w:t>
      </w:r>
    </w:p>
    <w:p w:rsidR="00EB1064" w:rsidRDefault="00EB1064" w:rsidP="00EB1064">
      <w:pPr>
        <w:spacing w:after="0" w:line="240" w:lineRule="auto"/>
      </w:pPr>
    </w:p>
    <w:p w:rsidR="00EB1064" w:rsidRDefault="00EB1064" w:rsidP="00EB1064">
      <w:pPr>
        <w:spacing w:after="0" w:line="240" w:lineRule="auto"/>
      </w:pPr>
      <w:r>
        <w:t>Operating Procedures</w:t>
      </w:r>
    </w:p>
    <w:p w:rsidR="00EB1064" w:rsidRDefault="00EB1064" w:rsidP="00EB1064">
      <w:pPr>
        <w:spacing w:after="0" w:line="240" w:lineRule="auto"/>
      </w:pPr>
      <w:r>
        <w:t>•</w:t>
      </w:r>
      <w:r>
        <w:tab/>
        <w:t>How often and how (face to face, virtual, etc.) meetings will take place</w:t>
      </w:r>
    </w:p>
    <w:p w:rsidR="00091F00" w:rsidRDefault="00EB1064" w:rsidP="00EB1064">
      <w:pPr>
        <w:spacing w:after="0" w:line="240" w:lineRule="auto"/>
      </w:pPr>
      <w:r>
        <w:t>•</w:t>
      </w:r>
      <w:r>
        <w:tab/>
        <w:t>Person responsible to record and maintain the minutes of the committee</w:t>
      </w:r>
    </w:p>
    <w:sectPr w:rsidR="00091F00" w:rsidSect="005C1004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004" w:rsidRDefault="005C1004" w:rsidP="005C1004">
      <w:pPr>
        <w:spacing w:after="0" w:line="240" w:lineRule="auto"/>
      </w:pPr>
      <w:r>
        <w:separator/>
      </w:r>
    </w:p>
  </w:endnote>
  <w:endnote w:type="continuationSeparator" w:id="0">
    <w:p w:rsidR="005C1004" w:rsidRDefault="005C1004" w:rsidP="005C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004" w:rsidRDefault="0018022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\p  \* MERGEFORMAT </w:instrText>
    </w:r>
    <w:r>
      <w:rPr>
        <w:noProof/>
      </w:rPr>
      <w:fldChar w:fldCharType="separate"/>
    </w:r>
    <w:r w:rsidR="00F276F0">
      <w:rPr>
        <w:noProof/>
      </w:rPr>
      <w:t>Y:\BOARD OF DIRECTORS\Committee Recharter Application.docx</w:t>
    </w:r>
    <w:r>
      <w:rPr>
        <w:noProof/>
      </w:rPr>
      <w:fldChar w:fldCharType="end"/>
    </w:r>
    <w:r w:rsidR="00F276F0">
      <w:rPr>
        <w:noProof/>
      </w:rPr>
      <w:tab/>
    </w:r>
    <w:r w:rsidR="00F276F0" w:rsidRPr="00F276F0">
      <w:rPr>
        <w:noProof/>
        <w:color w:val="7F7F7F" w:themeColor="background1" w:themeShade="7F"/>
        <w:spacing w:val="60"/>
      </w:rPr>
      <w:t>Page</w:t>
    </w:r>
    <w:r w:rsidR="00F276F0">
      <w:rPr>
        <w:noProof/>
      </w:rPr>
      <w:t xml:space="preserve"> | </w:t>
    </w:r>
    <w:r w:rsidR="00F276F0" w:rsidRPr="00F276F0">
      <w:rPr>
        <w:noProof/>
      </w:rPr>
      <w:fldChar w:fldCharType="begin"/>
    </w:r>
    <w:r w:rsidR="00F276F0">
      <w:rPr>
        <w:noProof/>
      </w:rPr>
      <w:instrText xml:space="preserve"> PAGE   \* MERGEFORMAT </w:instrText>
    </w:r>
    <w:r w:rsidR="00F276F0" w:rsidRPr="00F276F0">
      <w:rPr>
        <w:noProof/>
      </w:rPr>
      <w:fldChar w:fldCharType="separate"/>
    </w:r>
    <w:r w:rsidR="00F276F0" w:rsidRPr="00F276F0">
      <w:rPr>
        <w:b/>
        <w:bCs/>
        <w:noProof/>
      </w:rPr>
      <w:t>1</w:t>
    </w:r>
    <w:r w:rsidR="00F276F0" w:rsidRPr="00F276F0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004" w:rsidRDefault="005C1004" w:rsidP="005C1004">
      <w:pPr>
        <w:spacing w:after="0" w:line="240" w:lineRule="auto"/>
      </w:pPr>
      <w:r>
        <w:separator/>
      </w:r>
    </w:p>
  </w:footnote>
  <w:footnote w:type="continuationSeparator" w:id="0">
    <w:p w:rsidR="005C1004" w:rsidRDefault="005C1004" w:rsidP="005C1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1306B"/>
    <w:multiLevelType w:val="hybridMultilevel"/>
    <w:tmpl w:val="19622D84"/>
    <w:lvl w:ilvl="0" w:tplc="80862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B2"/>
    <w:rsid w:val="00071F72"/>
    <w:rsid w:val="00091F00"/>
    <w:rsid w:val="00180221"/>
    <w:rsid w:val="001B37CC"/>
    <w:rsid w:val="001D2F96"/>
    <w:rsid w:val="00213647"/>
    <w:rsid w:val="00282BF9"/>
    <w:rsid w:val="004630B7"/>
    <w:rsid w:val="0057092F"/>
    <w:rsid w:val="005C1004"/>
    <w:rsid w:val="006678E3"/>
    <w:rsid w:val="006B1FF7"/>
    <w:rsid w:val="007639F6"/>
    <w:rsid w:val="00C31629"/>
    <w:rsid w:val="00C65E4E"/>
    <w:rsid w:val="00C9322D"/>
    <w:rsid w:val="00CA56FA"/>
    <w:rsid w:val="00E737B2"/>
    <w:rsid w:val="00EB1064"/>
    <w:rsid w:val="00ED4143"/>
    <w:rsid w:val="00F2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5FE54-A6D2-4606-8FAA-AF50312C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7B2"/>
  </w:style>
  <w:style w:type="paragraph" w:styleId="Heading1">
    <w:name w:val="heading 1"/>
    <w:basedOn w:val="Normal"/>
    <w:next w:val="Normal"/>
    <w:link w:val="Heading1Char"/>
    <w:rsid w:val="00E737B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 w:line="240" w:lineRule="auto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37B2"/>
    <w:rPr>
      <w:rFonts w:ascii="Calibri" w:eastAsia="Calibri" w:hAnsi="Calibri" w:cs="Calibri"/>
      <w:color w:val="2F5496"/>
      <w:sz w:val="32"/>
      <w:szCs w:val="32"/>
    </w:rPr>
  </w:style>
  <w:style w:type="table" w:styleId="TableGrid">
    <w:name w:val="Table Grid"/>
    <w:basedOn w:val="TableNormal"/>
    <w:uiPriority w:val="39"/>
    <w:rsid w:val="00E7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1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004"/>
  </w:style>
  <w:style w:type="paragraph" w:styleId="Footer">
    <w:name w:val="footer"/>
    <w:basedOn w:val="Normal"/>
    <w:link w:val="FooterChar"/>
    <w:uiPriority w:val="99"/>
    <w:unhideWhenUsed/>
    <w:rsid w:val="005C1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04"/>
  </w:style>
  <w:style w:type="paragraph" w:styleId="BalloonText">
    <w:name w:val="Balloon Text"/>
    <w:basedOn w:val="Normal"/>
    <w:link w:val="BalloonTextChar"/>
    <w:uiPriority w:val="99"/>
    <w:semiHidden/>
    <w:unhideWhenUsed/>
    <w:rsid w:val="00F27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2335</Characters>
  <Application>Microsoft Office Word</Application>
  <DocSecurity>0</DocSecurity>
  <Lines>89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Rodriguez</dc:creator>
  <cp:keywords/>
  <dc:description/>
  <cp:lastModifiedBy>Sharon Rodriguez</cp:lastModifiedBy>
  <cp:revision>2</cp:revision>
  <cp:lastPrinted>2018-10-16T16:55:00Z</cp:lastPrinted>
  <dcterms:created xsi:type="dcterms:W3CDTF">2019-07-09T17:31:00Z</dcterms:created>
  <dcterms:modified xsi:type="dcterms:W3CDTF">2019-07-09T17:31:00Z</dcterms:modified>
</cp:coreProperties>
</file>