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2DF" w:rsidRPr="00E262DF" w:rsidRDefault="00E262DF" w:rsidP="00E262DF">
      <w:pPr>
        <w:rPr>
          <w:b/>
          <w:bCs/>
        </w:rPr>
      </w:pPr>
      <w:r w:rsidRPr="00E262DF">
        <w:rPr>
          <w:b/>
          <w:bCs/>
        </w:rPr>
        <w:t xml:space="preserve">Guidelines on Decisions </w:t>
      </w:r>
    </w:p>
    <w:p w:rsidR="00E262DF" w:rsidRPr="00C44DED" w:rsidRDefault="00E262DF" w:rsidP="00E262DF">
      <w:r w:rsidRPr="00C44DED">
        <w:t>For the Review of a Program that had never gone through the national review process, the reviewers have one of three decisions they can make.</w:t>
      </w:r>
    </w:p>
    <w:p w:rsidR="00E262DF" w:rsidRPr="00E262DF" w:rsidRDefault="00E262DF" w:rsidP="00E262DF">
      <w:r w:rsidRPr="00E262DF">
        <w:rPr>
          <w:b/>
          <w:bCs/>
        </w:rPr>
        <w:t>A.  Decision Choices for a Program not Previously Recognized:</w:t>
      </w:r>
    </w:p>
    <w:p w:rsidR="00E262DF" w:rsidRPr="00E262DF" w:rsidRDefault="00E262DF" w:rsidP="00E262DF">
      <w:r w:rsidRPr="00E262DF">
        <w:t xml:space="preserve">Those programs that are going through review for the first time will have several opportunities to submit reports before a final recognition decision is applied. This will allow new programs the opportunity to receive feedback and make changes in their programs without being penalized with a “not recognized” decision. It will also allow the program review process to be more collaborative between the SPAs and the program faculty. The following decision choices would also apply to programs at continuing institutions that may have been recognized in the past but are not currently recognized one year prior to the site visit. A program that is being evaluated for the first time will receive one of the following three results: </w:t>
      </w:r>
    </w:p>
    <w:p w:rsidR="00E262DF" w:rsidRPr="00E262DF" w:rsidRDefault="00E262DF" w:rsidP="00E262DF">
      <w:r w:rsidRPr="00E262DF">
        <w:rPr>
          <w:i/>
          <w:iCs/>
        </w:rPr>
        <w:t xml:space="preserve">1.      National Recognition contingent upon unit accreditation </w:t>
      </w:r>
    </w:p>
    <w:p w:rsidR="00E262DF" w:rsidRPr="00E262DF" w:rsidRDefault="00E262DF" w:rsidP="00E262DF">
      <w:pPr>
        <w:numPr>
          <w:ilvl w:val="0"/>
          <w:numId w:val="4"/>
        </w:numPr>
        <w:tabs>
          <w:tab w:val="left" w:pos="720"/>
        </w:tabs>
      </w:pPr>
      <w:r w:rsidRPr="00E262DF">
        <w:t xml:space="preserve">The program substantially meets standards. </w:t>
      </w:r>
    </w:p>
    <w:p w:rsidR="00E262DF" w:rsidRPr="00E262DF" w:rsidRDefault="00E262DF" w:rsidP="00E262DF">
      <w:pPr>
        <w:numPr>
          <w:ilvl w:val="0"/>
          <w:numId w:val="4"/>
        </w:numPr>
        <w:tabs>
          <w:tab w:val="left" w:pos="720"/>
        </w:tabs>
      </w:pPr>
      <w:r w:rsidRPr="00E262DF">
        <w:t xml:space="preserve">No further submission required; program will receive full </w:t>
      </w:r>
      <w:r w:rsidRPr="00E262DF">
        <w:rPr>
          <w:i/>
          <w:iCs/>
        </w:rPr>
        <w:t>national recognition</w:t>
      </w:r>
      <w:r w:rsidRPr="00E262DF">
        <w:t xml:space="preserve"> when the unit receives accreditation. </w:t>
      </w:r>
    </w:p>
    <w:p w:rsidR="00E262DF" w:rsidRPr="00E262DF" w:rsidRDefault="00E262DF" w:rsidP="00E262DF">
      <w:pPr>
        <w:numPr>
          <w:ilvl w:val="0"/>
          <w:numId w:val="4"/>
        </w:numPr>
        <w:tabs>
          <w:tab w:val="left" w:pos="720"/>
        </w:tabs>
      </w:pPr>
      <w:r w:rsidRPr="00E262DF">
        <w:t xml:space="preserve">Program will be listed on the NCATE web site as Nationally Recognized if the unit is already accredited. If the unit is not accredited the program will be listed as Nationally Recognized pending unit accreditation. </w:t>
      </w:r>
    </w:p>
    <w:p w:rsidR="00E262DF" w:rsidRPr="00E262DF" w:rsidRDefault="00E262DF" w:rsidP="00E262DF">
      <w:r w:rsidRPr="00E262DF">
        <w:rPr>
          <w:i/>
          <w:iCs/>
        </w:rPr>
        <w:t xml:space="preserve">2.      National Recognition with Conditions contingent upon unit accreditation </w:t>
      </w:r>
    </w:p>
    <w:p w:rsidR="00E262DF" w:rsidRPr="00E262DF" w:rsidRDefault="00E262DF" w:rsidP="00E262DF">
      <w:pPr>
        <w:numPr>
          <w:ilvl w:val="0"/>
          <w:numId w:val="5"/>
        </w:numPr>
        <w:tabs>
          <w:tab w:val="left" w:pos="720"/>
        </w:tabs>
      </w:pPr>
      <w:r w:rsidRPr="00E262DF">
        <w:t xml:space="preserve">The program generally meets standards; however a “Response to Conditions” report must be submitted within 18 months to remove the conditions. Conditions could include one or more of the following: </w:t>
      </w:r>
    </w:p>
    <w:p w:rsidR="00E262DF" w:rsidRPr="00E262DF" w:rsidRDefault="00E262DF" w:rsidP="00E262DF">
      <w:pPr>
        <w:numPr>
          <w:ilvl w:val="1"/>
          <w:numId w:val="5"/>
        </w:numPr>
      </w:pPr>
      <w:r w:rsidRPr="00E262DF">
        <w:t xml:space="preserve">Insufficient data to determine if standards are met. </w:t>
      </w:r>
    </w:p>
    <w:p w:rsidR="00E262DF" w:rsidRPr="00E262DF" w:rsidRDefault="00E262DF" w:rsidP="00E262DF">
      <w:pPr>
        <w:numPr>
          <w:ilvl w:val="1"/>
          <w:numId w:val="5"/>
        </w:numPr>
      </w:pPr>
      <w:r w:rsidRPr="00E262DF">
        <w:t xml:space="preserve">Insufficient alignment among standards or scoring assessments or scoring guides. </w:t>
      </w:r>
    </w:p>
    <w:p w:rsidR="00E262DF" w:rsidRPr="00E262DF" w:rsidRDefault="00E262DF" w:rsidP="00E262DF">
      <w:pPr>
        <w:numPr>
          <w:ilvl w:val="1"/>
          <w:numId w:val="5"/>
        </w:numPr>
      </w:pPr>
      <w:r w:rsidRPr="00E262DF">
        <w:t xml:space="preserve">Lack of quality in some assessments or scoring guides </w:t>
      </w:r>
    </w:p>
    <w:p w:rsidR="00E262DF" w:rsidRPr="00E262DF" w:rsidRDefault="00E262DF" w:rsidP="00C44DED">
      <w:pPr>
        <w:numPr>
          <w:ilvl w:val="1"/>
          <w:numId w:val="5"/>
        </w:numPr>
      </w:pPr>
      <w:r w:rsidRPr="00E262DF">
        <w:t xml:space="preserve">An insufficient number of </w:t>
      </w:r>
      <w:r w:rsidR="00C44DED">
        <w:t>CEC Preparation S</w:t>
      </w:r>
      <w:r w:rsidRPr="00E262DF">
        <w:t xml:space="preserve">tandards was met. </w:t>
      </w:r>
    </w:p>
    <w:p w:rsidR="00E262DF" w:rsidRPr="00E262DF" w:rsidRDefault="00E262DF" w:rsidP="00E262DF">
      <w:pPr>
        <w:numPr>
          <w:ilvl w:val="1"/>
          <w:numId w:val="5"/>
        </w:numPr>
      </w:pPr>
      <w:r w:rsidRPr="00E262DF">
        <w:t xml:space="preserve">The NCATE requirement for an 80% pass rate on state licensure tests is not met. </w:t>
      </w:r>
    </w:p>
    <w:p w:rsidR="00E262DF" w:rsidRPr="00E262DF" w:rsidRDefault="00E262DF" w:rsidP="00E262DF">
      <w:pPr>
        <w:numPr>
          <w:ilvl w:val="0"/>
          <w:numId w:val="5"/>
        </w:numPr>
        <w:tabs>
          <w:tab w:val="left" w:pos="720"/>
        </w:tabs>
      </w:pPr>
      <w:r w:rsidRPr="00E262DF">
        <w:t xml:space="preserve">The program has two opportunities within 18-months after the decision to remove the conditions. If the program is unsuccessful after two attempts, the program status will be changed to </w:t>
      </w:r>
      <w:r w:rsidRPr="00E262DF">
        <w:rPr>
          <w:i/>
          <w:iCs/>
        </w:rPr>
        <w:t>Not Nationally Recognized</w:t>
      </w:r>
      <w:r w:rsidRPr="00E262DF">
        <w:t xml:space="preserve">. </w:t>
      </w:r>
    </w:p>
    <w:p w:rsidR="00E262DF" w:rsidRPr="00E262DF" w:rsidRDefault="00E262DF" w:rsidP="00E262DF">
      <w:pPr>
        <w:numPr>
          <w:ilvl w:val="0"/>
          <w:numId w:val="5"/>
        </w:numPr>
        <w:tabs>
          <w:tab w:val="left" w:pos="720"/>
        </w:tabs>
      </w:pPr>
      <w:r w:rsidRPr="00E262DF">
        <w:t xml:space="preserve">The program is listed on the NCATE website as </w:t>
      </w:r>
      <w:r w:rsidRPr="00E262DF">
        <w:rPr>
          <w:i/>
          <w:iCs/>
        </w:rPr>
        <w:t xml:space="preserve">Nationally Recognized </w:t>
      </w:r>
      <w:r w:rsidRPr="00E262DF">
        <w:t xml:space="preserve">until it achieves </w:t>
      </w:r>
      <w:r w:rsidRPr="00E262DF">
        <w:rPr>
          <w:i/>
          <w:iCs/>
        </w:rPr>
        <w:t>National Recognition</w:t>
      </w:r>
      <w:r w:rsidRPr="00E262DF">
        <w:t xml:space="preserve"> or its status is changed to </w:t>
      </w:r>
      <w:r w:rsidRPr="00E262DF">
        <w:rPr>
          <w:i/>
          <w:iCs/>
        </w:rPr>
        <w:t>Not Nationally Recognized</w:t>
      </w:r>
      <w:r w:rsidRPr="00E262DF">
        <w:t xml:space="preserve">, in which case the program will be removed from the list on the website. </w:t>
      </w:r>
    </w:p>
    <w:p w:rsidR="00E262DF" w:rsidRPr="00E262DF" w:rsidRDefault="00E262DF" w:rsidP="00E262DF">
      <w:r w:rsidRPr="00E262DF">
        <w:t xml:space="preserve">3.      </w:t>
      </w:r>
      <w:r w:rsidRPr="00E262DF">
        <w:rPr>
          <w:i/>
          <w:iCs/>
        </w:rPr>
        <w:t>Further Development Required</w:t>
      </w:r>
      <w:r w:rsidRPr="00E262DF">
        <w:t xml:space="preserve">: </w:t>
      </w:r>
    </w:p>
    <w:p w:rsidR="00E262DF" w:rsidRPr="00E262DF" w:rsidRDefault="00E262DF" w:rsidP="00E262DF">
      <w:pPr>
        <w:numPr>
          <w:ilvl w:val="0"/>
          <w:numId w:val="6"/>
        </w:numPr>
        <w:tabs>
          <w:tab w:val="left" w:pos="720"/>
        </w:tabs>
      </w:pPr>
      <w:r w:rsidRPr="00E262DF">
        <w:t xml:space="preserve">The standards that are not met are critical to a quality program and more than a few in number OR are few in number but so fundamentally important that recognition is not appropriate. </w:t>
      </w:r>
    </w:p>
    <w:p w:rsidR="00E262DF" w:rsidRPr="00E262DF" w:rsidRDefault="00C44DED" w:rsidP="00E262DF">
      <w:pPr>
        <w:numPr>
          <w:ilvl w:val="0"/>
          <w:numId w:val="6"/>
        </w:numPr>
        <w:tabs>
          <w:tab w:val="left" w:pos="720"/>
        </w:tabs>
      </w:pPr>
      <w:r w:rsidRPr="00E262DF">
        <w:t xml:space="preserve">The program will have two opportunities within the 12 to 14 months after the first decision to attain </w:t>
      </w:r>
      <w:r w:rsidRPr="00E262DF">
        <w:rPr>
          <w:i/>
          <w:iCs/>
        </w:rPr>
        <w:t>National Recognition</w:t>
      </w:r>
      <w:r w:rsidRPr="00E262DF">
        <w:t xml:space="preserve"> or </w:t>
      </w:r>
      <w:r>
        <w:rPr>
          <w:i/>
          <w:iCs/>
        </w:rPr>
        <w:t>N</w:t>
      </w:r>
      <w:r w:rsidRPr="00E262DF">
        <w:rPr>
          <w:i/>
          <w:iCs/>
        </w:rPr>
        <w:t>ational Recognition with Conditions</w:t>
      </w:r>
      <w:r w:rsidRPr="00E262DF">
        <w:t xml:space="preserve">. </w:t>
      </w:r>
      <w:r w:rsidR="00E262DF" w:rsidRPr="00E262DF">
        <w:t xml:space="preserve">If the program is unsuccessful after two attempts, the program status will be changed to </w:t>
      </w:r>
      <w:r w:rsidR="00E262DF" w:rsidRPr="00E262DF">
        <w:rPr>
          <w:i/>
          <w:iCs/>
        </w:rPr>
        <w:t>Not Nationally Recognized</w:t>
      </w:r>
      <w:r w:rsidR="00E262DF" w:rsidRPr="00E262DF">
        <w:t xml:space="preserve"> </w:t>
      </w:r>
    </w:p>
    <w:p w:rsidR="00E262DF" w:rsidRPr="00E262DF" w:rsidRDefault="00E262DF" w:rsidP="00E262DF">
      <w:r w:rsidRPr="00E262DF">
        <w:t xml:space="preserve">A program could receive a decision of </w:t>
      </w:r>
      <w:r w:rsidRPr="00E262DF">
        <w:rPr>
          <w:i/>
          <w:iCs/>
        </w:rPr>
        <w:t>Not Nationally Recognized</w:t>
      </w:r>
      <w:r w:rsidRPr="00E262DF">
        <w:t xml:space="preserve"> only after two submissions within the 12 to 14 month period (from the first decision) </w:t>
      </w:r>
      <w:r w:rsidR="00C44DED">
        <w:t xml:space="preserve">were unsuccessful in achieving </w:t>
      </w:r>
      <w:r w:rsidRPr="00E262DF">
        <w:rPr>
          <w:i/>
          <w:iCs/>
        </w:rPr>
        <w:t>National Recognition</w:t>
      </w:r>
      <w:r w:rsidRPr="00E262DF">
        <w:t xml:space="preserve"> or </w:t>
      </w:r>
      <w:r w:rsidRPr="00E262DF">
        <w:rPr>
          <w:i/>
          <w:iCs/>
        </w:rPr>
        <w:t>National Recognition with Conditions</w:t>
      </w:r>
      <w:r w:rsidRPr="00E262DF">
        <w:t xml:space="preserve">.  </w:t>
      </w:r>
    </w:p>
    <w:p w:rsidR="00E262DF" w:rsidRPr="00E262DF" w:rsidRDefault="00E262DF" w:rsidP="00E262DF">
      <w:r w:rsidRPr="00E262DF">
        <w:rPr>
          <w:b/>
          <w:bCs/>
        </w:rPr>
        <w:t>B. Proposal for Review of a Program that is Recognized</w:t>
      </w:r>
      <w:r w:rsidR="00202EB7" w:rsidRPr="00202EB7">
        <w:rPr>
          <w:b/>
          <w:bCs/>
        </w:rPr>
        <w:t xml:space="preserve"> </w:t>
      </w:r>
      <w:r w:rsidR="00202EB7" w:rsidRPr="00E262DF">
        <w:rPr>
          <w:b/>
          <w:bCs/>
        </w:rPr>
        <w:t>Currently</w:t>
      </w:r>
      <w:r w:rsidRPr="00E262DF">
        <w:rPr>
          <w:b/>
          <w:bCs/>
        </w:rPr>
        <w:t>:</w:t>
      </w:r>
      <w:r w:rsidRPr="00E262DF">
        <w:t xml:space="preserve"> </w:t>
      </w:r>
    </w:p>
    <w:p w:rsidR="00E262DF" w:rsidRPr="00E262DF" w:rsidRDefault="00E262DF" w:rsidP="00E262DF">
      <w:r w:rsidRPr="00E262DF">
        <w:t>Program reports that were approved by a SPA during the previous review cycle will not be in jeopardy of losing their recognition status immediately after their first review in a cycle. These programs will receive one of the following three decisions:</w:t>
      </w:r>
    </w:p>
    <w:p w:rsidR="00E262DF" w:rsidRPr="00E262DF" w:rsidRDefault="00E262DF" w:rsidP="00E262DF">
      <w:r w:rsidRPr="00E262DF">
        <w:rPr>
          <w:i/>
          <w:iCs/>
        </w:rPr>
        <w:t xml:space="preserve">1.      Continued National Recognition </w:t>
      </w:r>
    </w:p>
    <w:p w:rsidR="00E262DF" w:rsidRPr="00E262DF" w:rsidRDefault="00E262DF" w:rsidP="00E262DF">
      <w:pPr>
        <w:numPr>
          <w:ilvl w:val="0"/>
          <w:numId w:val="7"/>
        </w:numPr>
        <w:tabs>
          <w:tab w:val="left" w:pos="720"/>
        </w:tabs>
      </w:pPr>
      <w:r w:rsidRPr="00E262DF">
        <w:t xml:space="preserve">The program substantially meets standards. </w:t>
      </w:r>
    </w:p>
    <w:p w:rsidR="00E262DF" w:rsidRPr="00E262DF" w:rsidRDefault="00E262DF" w:rsidP="00E262DF">
      <w:pPr>
        <w:numPr>
          <w:ilvl w:val="0"/>
          <w:numId w:val="7"/>
        </w:numPr>
        <w:tabs>
          <w:tab w:val="left" w:pos="720"/>
        </w:tabs>
      </w:pPr>
      <w:r w:rsidRPr="00E262DF">
        <w:t xml:space="preserve">No further submission required. </w:t>
      </w:r>
    </w:p>
    <w:p w:rsidR="00E262DF" w:rsidRPr="00E262DF" w:rsidRDefault="00E262DF" w:rsidP="00E262DF">
      <w:pPr>
        <w:numPr>
          <w:ilvl w:val="0"/>
          <w:numId w:val="7"/>
        </w:numPr>
        <w:tabs>
          <w:tab w:val="left" w:pos="720"/>
        </w:tabs>
      </w:pPr>
      <w:r w:rsidRPr="00E262DF">
        <w:t xml:space="preserve">Program is listed on the NCATE web site as Nationally Recognized. </w:t>
      </w:r>
    </w:p>
    <w:p w:rsidR="00E262DF" w:rsidRPr="00E262DF" w:rsidRDefault="00E262DF" w:rsidP="00E262DF">
      <w:r w:rsidRPr="00E262DF">
        <w:rPr>
          <w:i/>
          <w:iCs/>
        </w:rPr>
        <w:t xml:space="preserve">2.      Continued National Recognition with Conditions </w:t>
      </w:r>
    </w:p>
    <w:p w:rsidR="00E262DF" w:rsidRPr="00E262DF" w:rsidRDefault="00E262DF" w:rsidP="00E262DF">
      <w:pPr>
        <w:numPr>
          <w:ilvl w:val="0"/>
          <w:numId w:val="8"/>
        </w:numPr>
        <w:tabs>
          <w:tab w:val="left" w:pos="720"/>
        </w:tabs>
      </w:pPr>
      <w:r w:rsidRPr="00E262DF">
        <w:t xml:space="preserve">The program generally meets standards; however, a “Response to Conditions” report must be submitted within 18 months to remove the conditions. Conditions could include one or more of the following: </w:t>
      </w:r>
    </w:p>
    <w:p w:rsidR="00E262DF" w:rsidRPr="00E262DF" w:rsidRDefault="00E262DF" w:rsidP="00E262DF">
      <w:pPr>
        <w:numPr>
          <w:ilvl w:val="1"/>
          <w:numId w:val="8"/>
        </w:numPr>
      </w:pPr>
      <w:r w:rsidRPr="00E262DF">
        <w:t xml:space="preserve">Insufficient data to determine if standards are met </w:t>
      </w:r>
    </w:p>
    <w:p w:rsidR="00E262DF" w:rsidRPr="00E262DF" w:rsidRDefault="00E262DF" w:rsidP="00E262DF">
      <w:pPr>
        <w:numPr>
          <w:ilvl w:val="1"/>
          <w:numId w:val="8"/>
        </w:numPr>
      </w:pPr>
      <w:r w:rsidRPr="00E262DF">
        <w:t xml:space="preserve">Insufficient alignment among standards or scoring assessments or scoring guides </w:t>
      </w:r>
    </w:p>
    <w:p w:rsidR="00E262DF" w:rsidRPr="00E262DF" w:rsidRDefault="00E262DF" w:rsidP="00E262DF">
      <w:pPr>
        <w:numPr>
          <w:ilvl w:val="1"/>
          <w:numId w:val="8"/>
        </w:numPr>
      </w:pPr>
      <w:r w:rsidRPr="00E262DF">
        <w:t xml:space="preserve">Lack of quality in some assessments or scoring guides </w:t>
      </w:r>
    </w:p>
    <w:p w:rsidR="00E262DF" w:rsidRPr="00E262DF" w:rsidRDefault="00E262DF" w:rsidP="00C44DED">
      <w:pPr>
        <w:numPr>
          <w:ilvl w:val="1"/>
          <w:numId w:val="8"/>
        </w:numPr>
      </w:pPr>
      <w:r w:rsidRPr="00E262DF">
        <w:t xml:space="preserve">An insufficient number of </w:t>
      </w:r>
      <w:r w:rsidR="00C44DED">
        <w:t>CEC Preparation S</w:t>
      </w:r>
      <w:r w:rsidRPr="00E262DF">
        <w:t xml:space="preserve">tandards was met. </w:t>
      </w:r>
    </w:p>
    <w:p w:rsidR="00E262DF" w:rsidRPr="00E262DF" w:rsidRDefault="00E262DF" w:rsidP="00E262DF">
      <w:pPr>
        <w:numPr>
          <w:ilvl w:val="1"/>
          <w:numId w:val="8"/>
        </w:numPr>
      </w:pPr>
      <w:r w:rsidRPr="00E262DF">
        <w:t xml:space="preserve">The NCATE requirement for an 80% pass rate on state licensure tests is not met </w:t>
      </w:r>
    </w:p>
    <w:p w:rsidR="00E262DF" w:rsidRPr="00E262DF" w:rsidRDefault="00E262DF" w:rsidP="00E262DF">
      <w:pPr>
        <w:numPr>
          <w:ilvl w:val="0"/>
          <w:numId w:val="8"/>
        </w:numPr>
        <w:tabs>
          <w:tab w:val="left" w:pos="720"/>
        </w:tabs>
      </w:pPr>
      <w:r w:rsidRPr="00E262DF">
        <w:t xml:space="preserve">The program will have two opportunities within the 18 months after the first decision to attain </w:t>
      </w:r>
      <w:r w:rsidRPr="00E262DF">
        <w:rPr>
          <w:i/>
          <w:iCs/>
        </w:rPr>
        <w:t>National Recognition</w:t>
      </w:r>
      <w:r w:rsidRPr="00E262DF">
        <w:t xml:space="preserve">. If the program is unsuccessful after two attempts, the program status will be changed to </w:t>
      </w:r>
      <w:r w:rsidRPr="00E262DF">
        <w:rPr>
          <w:i/>
          <w:iCs/>
        </w:rPr>
        <w:t>Not Nationally Recognized</w:t>
      </w:r>
      <w:r w:rsidRPr="00E262DF">
        <w:t xml:space="preserve"> </w:t>
      </w:r>
    </w:p>
    <w:p w:rsidR="00E262DF" w:rsidRPr="00E262DF" w:rsidRDefault="00E262DF" w:rsidP="00E262DF">
      <w:pPr>
        <w:numPr>
          <w:ilvl w:val="0"/>
          <w:numId w:val="8"/>
        </w:numPr>
        <w:tabs>
          <w:tab w:val="left" w:pos="720"/>
        </w:tabs>
      </w:pPr>
      <w:r w:rsidRPr="00E262DF">
        <w:t xml:space="preserve">The program is listed on the NCATE website as </w:t>
      </w:r>
      <w:r w:rsidRPr="00E262DF">
        <w:rPr>
          <w:i/>
          <w:iCs/>
        </w:rPr>
        <w:t>Nationally Recognized</w:t>
      </w:r>
      <w:r w:rsidRPr="00E262DF">
        <w:t xml:space="preserve"> (based on its prior review) until the UAB makes an accreditation decision for the unit. At that point, if the program is still </w:t>
      </w:r>
      <w:r w:rsidRPr="00E262DF">
        <w:rPr>
          <w:i/>
          <w:iCs/>
        </w:rPr>
        <w:t>Nationally Recognized</w:t>
      </w:r>
      <w:r w:rsidRPr="00E262DF">
        <w:t xml:space="preserve"> with Conditions the designation on the website will be changed to </w:t>
      </w:r>
      <w:r w:rsidRPr="00E262DF">
        <w:rPr>
          <w:i/>
          <w:iCs/>
        </w:rPr>
        <w:t>National Recognition with Conditions</w:t>
      </w:r>
      <w:r w:rsidRPr="00E262DF">
        <w:t xml:space="preserve">. This designation will stand until the program achieves </w:t>
      </w:r>
      <w:r w:rsidRPr="00E262DF">
        <w:rPr>
          <w:i/>
          <w:iCs/>
        </w:rPr>
        <w:t>National Recognition</w:t>
      </w:r>
      <w:r w:rsidRPr="00E262DF">
        <w:t xml:space="preserve"> or its status is changed to </w:t>
      </w:r>
      <w:r w:rsidRPr="00E262DF">
        <w:rPr>
          <w:i/>
          <w:iCs/>
        </w:rPr>
        <w:t>Not Nationally Recognized</w:t>
      </w:r>
      <w:r w:rsidRPr="00E262DF">
        <w:t xml:space="preserve">, in which case the program will be removed from the list on the website. </w:t>
      </w:r>
    </w:p>
    <w:p w:rsidR="00E262DF" w:rsidRPr="00E262DF" w:rsidRDefault="00E262DF" w:rsidP="00E262DF">
      <w:r w:rsidRPr="00E262DF">
        <w:rPr>
          <w:i/>
          <w:iCs/>
        </w:rPr>
        <w:t xml:space="preserve">3.      Continued National Recognition with Probation </w:t>
      </w:r>
    </w:p>
    <w:p w:rsidR="00E262DF" w:rsidRPr="00E262DF" w:rsidRDefault="00E262DF" w:rsidP="00C44DED">
      <w:pPr>
        <w:numPr>
          <w:ilvl w:val="0"/>
          <w:numId w:val="9"/>
        </w:numPr>
        <w:tabs>
          <w:tab w:val="left" w:pos="720"/>
        </w:tabs>
      </w:pPr>
      <w:r w:rsidRPr="00E262DF">
        <w:t>The standards that are not met are critical to a quality</w:t>
      </w:r>
      <w:r w:rsidR="00C44DED">
        <w:t xml:space="preserve"> program and more than a few</w:t>
      </w:r>
      <w:r w:rsidRPr="00E262DF">
        <w:t xml:space="preserve"> OR are few in number but so fundamentally important that recognition is not appropriate. To remove probation, the unit may submit a revised program report addressing unmet standards within 12 to 14 months, or the unit may submit a new program report for national recognition within 12 to 14 months. </w:t>
      </w:r>
    </w:p>
    <w:p w:rsidR="00E262DF" w:rsidRPr="00E262DF" w:rsidRDefault="00E262DF" w:rsidP="00E262DF">
      <w:pPr>
        <w:numPr>
          <w:ilvl w:val="0"/>
          <w:numId w:val="9"/>
        </w:numPr>
        <w:tabs>
          <w:tab w:val="left" w:pos="720"/>
        </w:tabs>
      </w:pPr>
      <w:r w:rsidRPr="00E262DF">
        <w:t xml:space="preserve">The program will have two opportunities within the 12 to 14 months after the first decision to attain </w:t>
      </w:r>
      <w:r w:rsidRPr="00E262DF">
        <w:rPr>
          <w:i/>
          <w:iCs/>
        </w:rPr>
        <w:t>National Recognition</w:t>
      </w:r>
      <w:r w:rsidRPr="00E262DF">
        <w:t xml:space="preserve"> or </w:t>
      </w:r>
      <w:r w:rsidRPr="00E262DF">
        <w:rPr>
          <w:i/>
          <w:iCs/>
        </w:rPr>
        <w:t>National Recognition with Conditions</w:t>
      </w:r>
      <w:r w:rsidRPr="00E262DF">
        <w:t xml:space="preserve">. If the program is unsuccessful after two attempts, the program status will be changed to </w:t>
      </w:r>
      <w:r w:rsidRPr="00E262DF">
        <w:rPr>
          <w:i/>
          <w:iCs/>
        </w:rPr>
        <w:t xml:space="preserve">Not Nationally </w:t>
      </w:r>
      <w:r w:rsidR="00C44DED" w:rsidRPr="00E262DF">
        <w:rPr>
          <w:i/>
          <w:iCs/>
        </w:rPr>
        <w:t>Recognized</w:t>
      </w:r>
      <w:r w:rsidR="00C44DED" w:rsidRPr="00E262DF">
        <w:t xml:space="preserve">. </w:t>
      </w:r>
    </w:p>
    <w:p w:rsidR="00E262DF" w:rsidRPr="00E262DF" w:rsidRDefault="00E262DF" w:rsidP="00E262DF">
      <w:pPr>
        <w:numPr>
          <w:ilvl w:val="0"/>
          <w:numId w:val="9"/>
        </w:numPr>
        <w:tabs>
          <w:tab w:val="left" w:pos="720"/>
        </w:tabs>
      </w:pPr>
      <w:r w:rsidRPr="00E262DF">
        <w:t xml:space="preserve">The program is listed on the NCATE web site as </w:t>
      </w:r>
      <w:r w:rsidRPr="00E262DF">
        <w:rPr>
          <w:i/>
          <w:iCs/>
        </w:rPr>
        <w:t>Nationally Recognized</w:t>
      </w:r>
      <w:r w:rsidRPr="00E262DF">
        <w:t xml:space="preserve"> (based on its prior review) until the end of the semester in which the UAB makes an accreditation decision for the Unit. At that point, the decision will be changed to </w:t>
      </w:r>
      <w:r w:rsidRPr="00E262DF">
        <w:rPr>
          <w:i/>
          <w:iCs/>
        </w:rPr>
        <w:t>Not Nationally Recognized</w:t>
      </w:r>
      <w:r w:rsidRPr="00E262DF">
        <w:t xml:space="preserve"> and the program will be removed from the website. </w:t>
      </w:r>
    </w:p>
    <w:p w:rsidR="000474AE" w:rsidRDefault="00E262DF">
      <w:r w:rsidRPr="00E262DF">
        <w:t xml:space="preserve">A program could receive a decision of </w:t>
      </w:r>
      <w:r w:rsidRPr="00E262DF">
        <w:rPr>
          <w:i/>
          <w:iCs/>
        </w:rPr>
        <w:t>Not Nationally Recognized</w:t>
      </w:r>
      <w:r w:rsidRPr="00E262DF">
        <w:t xml:space="preserve"> only after two submissions within the 12 to 14 month period (from the first decision) were unsuccessful in reaching either </w:t>
      </w:r>
      <w:r w:rsidRPr="00E262DF">
        <w:rPr>
          <w:i/>
          <w:iCs/>
        </w:rPr>
        <w:t>National Recognition</w:t>
      </w:r>
      <w:r w:rsidRPr="00E262DF">
        <w:t xml:space="preserve"> or </w:t>
      </w:r>
      <w:r w:rsidRPr="00E262DF">
        <w:rPr>
          <w:i/>
          <w:iCs/>
        </w:rPr>
        <w:t>Continued National Recognition with Conditions</w:t>
      </w:r>
      <w:r w:rsidRPr="00E262DF">
        <w:t xml:space="preserve">.  </w:t>
      </w:r>
    </w:p>
    <w:sectPr w:rsidR="000474AE" w:rsidSect="00E262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algun Gothic">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FD26D2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525D74"/>
    <w:multiLevelType w:val="multilevel"/>
    <w:tmpl w:val="EF226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AC4501"/>
    <w:multiLevelType w:val="multilevel"/>
    <w:tmpl w:val="14F41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357B2D"/>
    <w:multiLevelType w:val="multilevel"/>
    <w:tmpl w:val="7E3C6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0617C0"/>
    <w:multiLevelType w:val="multilevel"/>
    <w:tmpl w:val="8BA49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1E1D66"/>
    <w:multiLevelType w:val="multilevel"/>
    <w:tmpl w:val="15EEC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31442D"/>
    <w:multiLevelType w:val="multilevel"/>
    <w:tmpl w:val="85268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CE0F64"/>
    <w:multiLevelType w:val="hybridMultilevel"/>
    <w:tmpl w:val="21D68D18"/>
    <w:lvl w:ilvl="0" w:tplc="55C6E42C">
      <w:start w:val="1"/>
      <w:numFmt w:val="decimal"/>
      <w:pStyle w:val="Numbered"/>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7"/>
  </w:num>
  <w:num w:numId="4">
    <w:abstractNumId w:val="4"/>
  </w:num>
  <w:num w:numId="5">
    <w:abstractNumId w:val="5"/>
  </w:num>
  <w:num w:numId="6">
    <w:abstractNumId w:val="1"/>
  </w:num>
  <w:num w:numId="7">
    <w:abstractNumId w:val="2"/>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stylePaneFormatFilter w:val="3F01"/>
  <w:defaultTabStop w:val="720"/>
  <w:characterSpacingControl w:val="doNotCompress"/>
  <w:compat/>
  <w:rsids>
    <w:rsidRoot w:val="00E262DF"/>
    <w:rsid w:val="00004D3E"/>
    <w:rsid w:val="00005045"/>
    <w:rsid w:val="0000609B"/>
    <w:rsid w:val="00006E59"/>
    <w:rsid w:val="00006EC3"/>
    <w:rsid w:val="00007148"/>
    <w:rsid w:val="00011300"/>
    <w:rsid w:val="00011623"/>
    <w:rsid w:val="0001173B"/>
    <w:rsid w:val="00014086"/>
    <w:rsid w:val="00020C6B"/>
    <w:rsid w:val="000235A8"/>
    <w:rsid w:val="000243D1"/>
    <w:rsid w:val="00024EF2"/>
    <w:rsid w:val="00026C68"/>
    <w:rsid w:val="00027E03"/>
    <w:rsid w:val="00044DE5"/>
    <w:rsid w:val="00046295"/>
    <w:rsid w:val="000474AE"/>
    <w:rsid w:val="00047828"/>
    <w:rsid w:val="00047CF9"/>
    <w:rsid w:val="0005032B"/>
    <w:rsid w:val="000508AB"/>
    <w:rsid w:val="00051B13"/>
    <w:rsid w:val="00054662"/>
    <w:rsid w:val="00060415"/>
    <w:rsid w:val="00062C28"/>
    <w:rsid w:val="000639EF"/>
    <w:rsid w:val="0006649B"/>
    <w:rsid w:val="0006654A"/>
    <w:rsid w:val="00071319"/>
    <w:rsid w:val="00071A82"/>
    <w:rsid w:val="00072421"/>
    <w:rsid w:val="0007270C"/>
    <w:rsid w:val="00072837"/>
    <w:rsid w:val="00072D65"/>
    <w:rsid w:val="00073B6C"/>
    <w:rsid w:val="0007457B"/>
    <w:rsid w:val="000745E1"/>
    <w:rsid w:val="00074BCA"/>
    <w:rsid w:val="00076E77"/>
    <w:rsid w:val="000770B1"/>
    <w:rsid w:val="00077453"/>
    <w:rsid w:val="00081976"/>
    <w:rsid w:val="00085E93"/>
    <w:rsid w:val="00086B71"/>
    <w:rsid w:val="000921FE"/>
    <w:rsid w:val="000928F7"/>
    <w:rsid w:val="00094F24"/>
    <w:rsid w:val="000951CD"/>
    <w:rsid w:val="0009573E"/>
    <w:rsid w:val="000966C8"/>
    <w:rsid w:val="00097098"/>
    <w:rsid w:val="00097EE6"/>
    <w:rsid w:val="000A01F1"/>
    <w:rsid w:val="000A1CCB"/>
    <w:rsid w:val="000A27DF"/>
    <w:rsid w:val="000A4D86"/>
    <w:rsid w:val="000A5E46"/>
    <w:rsid w:val="000B1139"/>
    <w:rsid w:val="000B2DED"/>
    <w:rsid w:val="000C2BB0"/>
    <w:rsid w:val="000C45ED"/>
    <w:rsid w:val="000C4E0B"/>
    <w:rsid w:val="000C6E2A"/>
    <w:rsid w:val="000D33CF"/>
    <w:rsid w:val="000D3A3D"/>
    <w:rsid w:val="000D3FAB"/>
    <w:rsid w:val="000D53A7"/>
    <w:rsid w:val="000D7FDE"/>
    <w:rsid w:val="000E0569"/>
    <w:rsid w:val="000E114B"/>
    <w:rsid w:val="000E147F"/>
    <w:rsid w:val="000E251C"/>
    <w:rsid w:val="000E4456"/>
    <w:rsid w:val="000E5A25"/>
    <w:rsid w:val="000E5CED"/>
    <w:rsid w:val="000E6083"/>
    <w:rsid w:val="000F190E"/>
    <w:rsid w:val="000F33BD"/>
    <w:rsid w:val="000F36EF"/>
    <w:rsid w:val="000F41B4"/>
    <w:rsid w:val="000F44EA"/>
    <w:rsid w:val="000F46DB"/>
    <w:rsid w:val="000F5F1A"/>
    <w:rsid w:val="000F685E"/>
    <w:rsid w:val="0010012F"/>
    <w:rsid w:val="00100E56"/>
    <w:rsid w:val="00104652"/>
    <w:rsid w:val="00105E9A"/>
    <w:rsid w:val="001126F3"/>
    <w:rsid w:val="001129F5"/>
    <w:rsid w:val="0011458D"/>
    <w:rsid w:val="001159EB"/>
    <w:rsid w:val="00121ED6"/>
    <w:rsid w:val="001236CF"/>
    <w:rsid w:val="00124A8F"/>
    <w:rsid w:val="00125C9C"/>
    <w:rsid w:val="00126303"/>
    <w:rsid w:val="00127DB1"/>
    <w:rsid w:val="0013180E"/>
    <w:rsid w:val="001340F9"/>
    <w:rsid w:val="00134651"/>
    <w:rsid w:val="00134F57"/>
    <w:rsid w:val="00135483"/>
    <w:rsid w:val="0013578E"/>
    <w:rsid w:val="001361A3"/>
    <w:rsid w:val="00137EC0"/>
    <w:rsid w:val="0014108E"/>
    <w:rsid w:val="00143FB1"/>
    <w:rsid w:val="0014456F"/>
    <w:rsid w:val="001507FA"/>
    <w:rsid w:val="00151D36"/>
    <w:rsid w:val="0015623E"/>
    <w:rsid w:val="00156F45"/>
    <w:rsid w:val="00157320"/>
    <w:rsid w:val="00157EF4"/>
    <w:rsid w:val="00161578"/>
    <w:rsid w:val="00161EFE"/>
    <w:rsid w:val="001631B1"/>
    <w:rsid w:val="00163528"/>
    <w:rsid w:val="00163EE9"/>
    <w:rsid w:val="00164230"/>
    <w:rsid w:val="00165FF3"/>
    <w:rsid w:val="00166080"/>
    <w:rsid w:val="001675D6"/>
    <w:rsid w:val="00170ECC"/>
    <w:rsid w:val="001761DC"/>
    <w:rsid w:val="0017669E"/>
    <w:rsid w:val="00177166"/>
    <w:rsid w:val="001773C5"/>
    <w:rsid w:val="00177B31"/>
    <w:rsid w:val="00180306"/>
    <w:rsid w:val="001807AC"/>
    <w:rsid w:val="001822BE"/>
    <w:rsid w:val="00182E6A"/>
    <w:rsid w:val="00187AE5"/>
    <w:rsid w:val="00190BFB"/>
    <w:rsid w:val="00192648"/>
    <w:rsid w:val="00192A6E"/>
    <w:rsid w:val="00193586"/>
    <w:rsid w:val="00193AEE"/>
    <w:rsid w:val="00193B76"/>
    <w:rsid w:val="00194750"/>
    <w:rsid w:val="001959D6"/>
    <w:rsid w:val="00196C23"/>
    <w:rsid w:val="00197914"/>
    <w:rsid w:val="001A11C1"/>
    <w:rsid w:val="001A410D"/>
    <w:rsid w:val="001A4377"/>
    <w:rsid w:val="001A4D51"/>
    <w:rsid w:val="001A7737"/>
    <w:rsid w:val="001B05CE"/>
    <w:rsid w:val="001B08BB"/>
    <w:rsid w:val="001B10E4"/>
    <w:rsid w:val="001B49F4"/>
    <w:rsid w:val="001B5467"/>
    <w:rsid w:val="001B6717"/>
    <w:rsid w:val="001B6AF9"/>
    <w:rsid w:val="001C04E1"/>
    <w:rsid w:val="001C20CC"/>
    <w:rsid w:val="001C2CBA"/>
    <w:rsid w:val="001C3F39"/>
    <w:rsid w:val="001C46FE"/>
    <w:rsid w:val="001C5B65"/>
    <w:rsid w:val="001C655D"/>
    <w:rsid w:val="001C665E"/>
    <w:rsid w:val="001D3188"/>
    <w:rsid w:val="001D70DF"/>
    <w:rsid w:val="001E1143"/>
    <w:rsid w:val="001E13DB"/>
    <w:rsid w:val="001E301A"/>
    <w:rsid w:val="001E4438"/>
    <w:rsid w:val="001E4F9C"/>
    <w:rsid w:val="001E754B"/>
    <w:rsid w:val="001E7EC0"/>
    <w:rsid w:val="001F062D"/>
    <w:rsid w:val="001F0D0F"/>
    <w:rsid w:val="001F3E79"/>
    <w:rsid w:val="001F79FD"/>
    <w:rsid w:val="002007C9"/>
    <w:rsid w:val="00200937"/>
    <w:rsid w:val="00200970"/>
    <w:rsid w:val="00200E8D"/>
    <w:rsid w:val="002016ED"/>
    <w:rsid w:val="00202EB7"/>
    <w:rsid w:val="0020340E"/>
    <w:rsid w:val="00204170"/>
    <w:rsid w:val="002103A8"/>
    <w:rsid w:val="00214888"/>
    <w:rsid w:val="00214FE3"/>
    <w:rsid w:val="00215935"/>
    <w:rsid w:val="00216C71"/>
    <w:rsid w:val="002215B5"/>
    <w:rsid w:val="00223A57"/>
    <w:rsid w:val="00223C80"/>
    <w:rsid w:val="00227459"/>
    <w:rsid w:val="00231846"/>
    <w:rsid w:val="00231C0C"/>
    <w:rsid w:val="0023272A"/>
    <w:rsid w:val="00232F5F"/>
    <w:rsid w:val="002335C8"/>
    <w:rsid w:val="00233907"/>
    <w:rsid w:val="00233A50"/>
    <w:rsid w:val="002360E9"/>
    <w:rsid w:val="002361E3"/>
    <w:rsid w:val="00236FC1"/>
    <w:rsid w:val="0023767A"/>
    <w:rsid w:val="0024218A"/>
    <w:rsid w:val="0024288F"/>
    <w:rsid w:val="00242AD4"/>
    <w:rsid w:val="00243352"/>
    <w:rsid w:val="00243835"/>
    <w:rsid w:val="00243CFE"/>
    <w:rsid w:val="002446AA"/>
    <w:rsid w:val="00244C4B"/>
    <w:rsid w:val="00245A38"/>
    <w:rsid w:val="00246C2C"/>
    <w:rsid w:val="00250C0D"/>
    <w:rsid w:val="00250FF5"/>
    <w:rsid w:val="002514BD"/>
    <w:rsid w:val="00251699"/>
    <w:rsid w:val="00253755"/>
    <w:rsid w:val="00253B11"/>
    <w:rsid w:val="00254CCD"/>
    <w:rsid w:val="002567C9"/>
    <w:rsid w:val="00257991"/>
    <w:rsid w:val="00261CAB"/>
    <w:rsid w:val="00261E40"/>
    <w:rsid w:val="00262301"/>
    <w:rsid w:val="00262E28"/>
    <w:rsid w:val="0026491B"/>
    <w:rsid w:val="00267060"/>
    <w:rsid w:val="002673E0"/>
    <w:rsid w:val="002702CA"/>
    <w:rsid w:val="00272965"/>
    <w:rsid w:val="002756DF"/>
    <w:rsid w:val="00276578"/>
    <w:rsid w:val="002772ED"/>
    <w:rsid w:val="0028170F"/>
    <w:rsid w:val="00281FCC"/>
    <w:rsid w:val="002829D9"/>
    <w:rsid w:val="0028310F"/>
    <w:rsid w:val="0028379A"/>
    <w:rsid w:val="002847F3"/>
    <w:rsid w:val="00285561"/>
    <w:rsid w:val="00286A94"/>
    <w:rsid w:val="00287219"/>
    <w:rsid w:val="0029113E"/>
    <w:rsid w:val="00291A93"/>
    <w:rsid w:val="002921FE"/>
    <w:rsid w:val="00292587"/>
    <w:rsid w:val="00296ED0"/>
    <w:rsid w:val="002A5394"/>
    <w:rsid w:val="002B1100"/>
    <w:rsid w:val="002B2323"/>
    <w:rsid w:val="002B23DF"/>
    <w:rsid w:val="002B4398"/>
    <w:rsid w:val="002B4BA0"/>
    <w:rsid w:val="002B639A"/>
    <w:rsid w:val="002C00E0"/>
    <w:rsid w:val="002C1B87"/>
    <w:rsid w:val="002C326F"/>
    <w:rsid w:val="002C3E74"/>
    <w:rsid w:val="002C4C26"/>
    <w:rsid w:val="002C50F8"/>
    <w:rsid w:val="002C54C2"/>
    <w:rsid w:val="002D34B9"/>
    <w:rsid w:val="002D38E7"/>
    <w:rsid w:val="002D398D"/>
    <w:rsid w:val="002D3D0A"/>
    <w:rsid w:val="002D50D6"/>
    <w:rsid w:val="002D709E"/>
    <w:rsid w:val="002D7538"/>
    <w:rsid w:val="002D78A6"/>
    <w:rsid w:val="002E0A33"/>
    <w:rsid w:val="002E3BE2"/>
    <w:rsid w:val="002E4828"/>
    <w:rsid w:val="002E5A15"/>
    <w:rsid w:val="002E6391"/>
    <w:rsid w:val="002E6502"/>
    <w:rsid w:val="002F1BF7"/>
    <w:rsid w:val="002F3330"/>
    <w:rsid w:val="002F4E8F"/>
    <w:rsid w:val="002F5815"/>
    <w:rsid w:val="002F5FF1"/>
    <w:rsid w:val="002F61F5"/>
    <w:rsid w:val="002F696A"/>
    <w:rsid w:val="002F7029"/>
    <w:rsid w:val="00303237"/>
    <w:rsid w:val="003041A3"/>
    <w:rsid w:val="0030536D"/>
    <w:rsid w:val="00306480"/>
    <w:rsid w:val="00306CEC"/>
    <w:rsid w:val="00307C95"/>
    <w:rsid w:val="00310E85"/>
    <w:rsid w:val="00311E29"/>
    <w:rsid w:val="00311FFF"/>
    <w:rsid w:val="00314646"/>
    <w:rsid w:val="00314ADF"/>
    <w:rsid w:val="00314FA9"/>
    <w:rsid w:val="003161D9"/>
    <w:rsid w:val="003201F7"/>
    <w:rsid w:val="00321480"/>
    <w:rsid w:val="00321B9F"/>
    <w:rsid w:val="00323CA1"/>
    <w:rsid w:val="00326781"/>
    <w:rsid w:val="0033090F"/>
    <w:rsid w:val="00330B24"/>
    <w:rsid w:val="003310F3"/>
    <w:rsid w:val="003326AE"/>
    <w:rsid w:val="003328F9"/>
    <w:rsid w:val="003341E3"/>
    <w:rsid w:val="003349F2"/>
    <w:rsid w:val="0033600E"/>
    <w:rsid w:val="00340C48"/>
    <w:rsid w:val="003414C1"/>
    <w:rsid w:val="003426C8"/>
    <w:rsid w:val="0034329F"/>
    <w:rsid w:val="0034486E"/>
    <w:rsid w:val="00346887"/>
    <w:rsid w:val="00346A95"/>
    <w:rsid w:val="00350CE4"/>
    <w:rsid w:val="00351CC2"/>
    <w:rsid w:val="00352220"/>
    <w:rsid w:val="003535BD"/>
    <w:rsid w:val="003541CE"/>
    <w:rsid w:val="003547D5"/>
    <w:rsid w:val="00355524"/>
    <w:rsid w:val="003556C4"/>
    <w:rsid w:val="00361472"/>
    <w:rsid w:val="00362245"/>
    <w:rsid w:val="003628F8"/>
    <w:rsid w:val="00363A95"/>
    <w:rsid w:val="003641E0"/>
    <w:rsid w:val="00364DCF"/>
    <w:rsid w:val="003671FF"/>
    <w:rsid w:val="00367386"/>
    <w:rsid w:val="00371076"/>
    <w:rsid w:val="0037188C"/>
    <w:rsid w:val="00371E84"/>
    <w:rsid w:val="0037351F"/>
    <w:rsid w:val="00373E29"/>
    <w:rsid w:val="00374342"/>
    <w:rsid w:val="00375663"/>
    <w:rsid w:val="00376DEE"/>
    <w:rsid w:val="00380184"/>
    <w:rsid w:val="00382915"/>
    <w:rsid w:val="00384F71"/>
    <w:rsid w:val="00385F2D"/>
    <w:rsid w:val="00390580"/>
    <w:rsid w:val="003917BE"/>
    <w:rsid w:val="003919FC"/>
    <w:rsid w:val="0039262E"/>
    <w:rsid w:val="00397038"/>
    <w:rsid w:val="003A3401"/>
    <w:rsid w:val="003A4668"/>
    <w:rsid w:val="003A4B6B"/>
    <w:rsid w:val="003A54D4"/>
    <w:rsid w:val="003A57C7"/>
    <w:rsid w:val="003A6113"/>
    <w:rsid w:val="003A63B8"/>
    <w:rsid w:val="003A7AC8"/>
    <w:rsid w:val="003B16F6"/>
    <w:rsid w:val="003B25B2"/>
    <w:rsid w:val="003B53DD"/>
    <w:rsid w:val="003B6C6E"/>
    <w:rsid w:val="003B6EE3"/>
    <w:rsid w:val="003B7D8B"/>
    <w:rsid w:val="003C3C54"/>
    <w:rsid w:val="003C5505"/>
    <w:rsid w:val="003C5B75"/>
    <w:rsid w:val="003C5D30"/>
    <w:rsid w:val="003D0A29"/>
    <w:rsid w:val="003D2A42"/>
    <w:rsid w:val="003D5313"/>
    <w:rsid w:val="003D5675"/>
    <w:rsid w:val="003D6D5F"/>
    <w:rsid w:val="003D76C9"/>
    <w:rsid w:val="003E0A55"/>
    <w:rsid w:val="003E4CD2"/>
    <w:rsid w:val="003E6B81"/>
    <w:rsid w:val="003F0EA5"/>
    <w:rsid w:val="003F1131"/>
    <w:rsid w:val="003F36ED"/>
    <w:rsid w:val="003F5C5C"/>
    <w:rsid w:val="003F695C"/>
    <w:rsid w:val="00401801"/>
    <w:rsid w:val="00402AE8"/>
    <w:rsid w:val="004039EF"/>
    <w:rsid w:val="00403A99"/>
    <w:rsid w:val="00403AFB"/>
    <w:rsid w:val="004042F0"/>
    <w:rsid w:val="004070D9"/>
    <w:rsid w:val="00410283"/>
    <w:rsid w:val="00411484"/>
    <w:rsid w:val="00411BC2"/>
    <w:rsid w:val="00414A61"/>
    <w:rsid w:val="00416AE3"/>
    <w:rsid w:val="00417E61"/>
    <w:rsid w:val="00421989"/>
    <w:rsid w:val="00423ED5"/>
    <w:rsid w:val="00424DE1"/>
    <w:rsid w:val="00425900"/>
    <w:rsid w:val="00426906"/>
    <w:rsid w:val="004320F3"/>
    <w:rsid w:val="00432662"/>
    <w:rsid w:val="004329A2"/>
    <w:rsid w:val="004330EF"/>
    <w:rsid w:val="0043317F"/>
    <w:rsid w:val="004332ED"/>
    <w:rsid w:val="0043358B"/>
    <w:rsid w:val="004345F9"/>
    <w:rsid w:val="00435287"/>
    <w:rsid w:val="00437022"/>
    <w:rsid w:val="004465DA"/>
    <w:rsid w:val="00446AD9"/>
    <w:rsid w:val="004472D8"/>
    <w:rsid w:val="0045023B"/>
    <w:rsid w:val="00452CCE"/>
    <w:rsid w:val="00452FE9"/>
    <w:rsid w:val="00455D81"/>
    <w:rsid w:val="00457D6E"/>
    <w:rsid w:val="004610F7"/>
    <w:rsid w:val="0046210F"/>
    <w:rsid w:val="00466848"/>
    <w:rsid w:val="004703D2"/>
    <w:rsid w:val="0047101A"/>
    <w:rsid w:val="004721C1"/>
    <w:rsid w:val="00472D98"/>
    <w:rsid w:val="00473A01"/>
    <w:rsid w:val="00474C4A"/>
    <w:rsid w:val="004766E8"/>
    <w:rsid w:val="0047797A"/>
    <w:rsid w:val="004827C8"/>
    <w:rsid w:val="0048367A"/>
    <w:rsid w:val="00484CAF"/>
    <w:rsid w:val="00485842"/>
    <w:rsid w:val="0048774B"/>
    <w:rsid w:val="00490D56"/>
    <w:rsid w:val="00494F62"/>
    <w:rsid w:val="00496813"/>
    <w:rsid w:val="004978A4"/>
    <w:rsid w:val="00497AB2"/>
    <w:rsid w:val="004A18FD"/>
    <w:rsid w:val="004A2B65"/>
    <w:rsid w:val="004B003D"/>
    <w:rsid w:val="004B4361"/>
    <w:rsid w:val="004B5157"/>
    <w:rsid w:val="004B676A"/>
    <w:rsid w:val="004B77AD"/>
    <w:rsid w:val="004C1C06"/>
    <w:rsid w:val="004C2558"/>
    <w:rsid w:val="004C2A7C"/>
    <w:rsid w:val="004C2B09"/>
    <w:rsid w:val="004C41C9"/>
    <w:rsid w:val="004C4DC3"/>
    <w:rsid w:val="004C6807"/>
    <w:rsid w:val="004C6E42"/>
    <w:rsid w:val="004C7584"/>
    <w:rsid w:val="004D2E6C"/>
    <w:rsid w:val="004D59AD"/>
    <w:rsid w:val="004D6D54"/>
    <w:rsid w:val="004E5766"/>
    <w:rsid w:val="004E59AB"/>
    <w:rsid w:val="004E6ED9"/>
    <w:rsid w:val="004F059E"/>
    <w:rsid w:val="004F0D30"/>
    <w:rsid w:val="004F2CE7"/>
    <w:rsid w:val="004F35C8"/>
    <w:rsid w:val="004F7829"/>
    <w:rsid w:val="004F7D28"/>
    <w:rsid w:val="00500E47"/>
    <w:rsid w:val="00501129"/>
    <w:rsid w:val="0050448C"/>
    <w:rsid w:val="00506692"/>
    <w:rsid w:val="00506CE7"/>
    <w:rsid w:val="005135AB"/>
    <w:rsid w:val="005137C1"/>
    <w:rsid w:val="00513C37"/>
    <w:rsid w:val="00513FC4"/>
    <w:rsid w:val="00516F18"/>
    <w:rsid w:val="0052059E"/>
    <w:rsid w:val="00524377"/>
    <w:rsid w:val="00525CBE"/>
    <w:rsid w:val="00525F35"/>
    <w:rsid w:val="00527527"/>
    <w:rsid w:val="00537B36"/>
    <w:rsid w:val="00540930"/>
    <w:rsid w:val="00541EC3"/>
    <w:rsid w:val="00543FA5"/>
    <w:rsid w:val="00544864"/>
    <w:rsid w:val="00544C0B"/>
    <w:rsid w:val="00545345"/>
    <w:rsid w:val="00546A5E"/>
    <w:rsid w:val="00546DFD"/>
    <w:rsid w:val="005519FE"/>
    <w:rsid w:val="00552DEB"/>
    <w:rsid w:val="00553287"/>
    <w:rsid w:val="00556D5E"/>
    <w:rsid w:val="00557018"/>
    <w:rsid w:val="00560523"/>
    <w:rsid w:val="00562B95"/>
    <w:rsid w:val="00564BB8"/>
    <w:rsid w:val="00565FB0"/>
    <w:rsid w:val="00566AC9"/>
    <w:rsid w:val="00566C52"/>
    <w:rsid w:val="00566DD8"/>
    <w:rsid w:val="005671C4"/>
    <w:rsid w:val="00572B62"/>
    <w:rsid w:val="00576198"/>
    <w:rsid w:val="00576B77"/>
    <w:rsid w:val="00577F08"/>
    <w:rsid w:val="00581A71"/>
    <w:rsid w:val="00582987"/>
    <w:rsid w:val="00586BFF"/>
    <w:rsid w:val="00587305"/>
    <w:rsid w:val="00587DA6"/>
    <w:rsid w:val="0059165F"/>
    <w:rsid w:val="00594C1D"/>
    <w:rsid w:val="005964F7"/>
    <w:rsid w:val="00596A6C"/>
    <w:rsid w:val="00597051"/>
    <w:rsid w:val="005978E8"/>
    <w:rsid w:val="00597B75"/>
    <w:rsid w:val="00597E22"/>
    <w:rsid w:val="005A0B24"/>
    <w:rsid w:val="005A1188"/>
    <w:rsid w:val="005A1F97"/>
    <w:rsid w:val="005A2F2D"/>
    <w:rsid w:val="005A7418"/>
    <w:rsid w:val="005B272B"/>
    <w:rsid w:val="005B65A6"/>
    <w:rsid w:val="005C0588"/>
    <w:rsid w:val="005C083F"/>
    <w:rsid w:val="005C2E2B"/>
    <w:rsid w:val="005C3EAF"/>
    <w:rsid w:val="005C454A"/>
    <w:rsid w:val="005C769F"/>
    <w:rsid w:val="005C7F70"/>
    <w:rsid w:val="005D0834"/>
    <w:rsid w:val="005D42A2"/>
    <w:rsid w:val="005E01B2"/>
    <w:rsid w:val="005E081F"/>
    <w:rsid w:val="005E1D1D"/>
    <w:rsid w:val="005E214C"/>
    <w:rsid w:val="005E2B6F"/>
    <w:rsid w:val="005E4029"/>
    <w:rsid w:val="005E4910"/>
    <w:rsid w:val="005E5974"/>
    <w:rsid w:val="005E5A88"/>
    <w:rsid w:val="005E6442"/>
    <w:rsid w:val="005F0D49"/>
    <w:rsid w:val="005F4E35"/>
    <w:rsid w:val="005F5300"/>
    <w:rsid w:val="0060054A"/>
    <w:rsid w:val="0060174B"/>
    <w:rsid w:val="00603C64"/>
    <w:rsid w:val="006069A1"/>
    <w:rsid w:val="00607A62"/>
    <w:rsid w:val="006175A0"/>
    <w:rsid w:val="006175C5"/>
    <w:rsid w:val="00620DDC"/>
    <w:rsid w:val="00620F74"/>
    <w:rsid w:val="00621B9E"/>
    <w:rsid w:val="00622136"/>
    <w:rsid w:val="006265CB"/>
    <w:rsid w:val="0063075F"/>
    <w:rsid w:val="00630AEE"/>
    <w:rsid w:val="00631810"/>
    <w:rsid w:val="006319A7"/>
    <w:rsid w:val="00633766"/>
    <w:rsid w:val="0063416E"/>
    <w:rsid w:val="006377E0"/>
    <w:rsid w:val="0064259F"/>
    <w:rsid w:val="0064612A"/>
    <w:rsid w:val="00652027"/>
    <w:rsid w:val="00653863"/>
    <w:rsid w:val="006549D7"/>
    <w:rsid w:val="00655A9F"/>
    <w:rsid w:val="00656ED2"/>
    <w:rsid w:val="006606A9"/>
    <w:rsid w:val="00660894"/>
    <w:rsid w:val="00661D67"/>
    <w:rsid w:val="00665707"/>
    <w:rsid w:val="006663B2"/>
    <w:rsid w:val="0067052C"/>
    <w:rsid w:val="00675363"/>
    <w:rsid w:val="00677718"/>
    <w:rsid w:val="006802CD"/>
    <w:rsid w:val="00680E47"/>
    <w:rsid w:val="006818AA"/>
    <w:rsid w:val="006822E8"/>
    <w:rsid w:val="006824E1"/>
    <w:rsid w:val="00683FC5"/>
    <w:rsid w:val="006877AF"/>
    <w:rsid w:val="00687AB5"/>
    <w:rsid w:val="0069303A"/>
    <w:rsid w:val="006933F9"/>
    <w:rsid w:val="006A0D9A"/>
    <w:rsid w:val="006A2677"/>
    <w:rsid w:val="006A4AE3"/>
    <w:rsid w:val="006A7721"/>
    <w:rsid w:val="006A7C54"/>
    <w:rsid w:val="006B078A"/>
    <w:rsid w:val="006B08F2"/>
    <w:rsid w:val="006B19E1"/>
    <w:rsid w:val="006B1CDD"/>
    <w:rsid w:val="006B1DB8"/>
    <w:rsid w:val="006B4839"/>
    <w:rsid w:val="006B6A08"/>
    <w:rsid w:val="006B6B70"/>
    <w:rsid w:val="006B7E84"/>
    <w:rsid w:val="006C1CA6"/>
    <w:rsid w:val="006C2614"/>
    <w:rsid w:val="006C7719"/>
    <w:rsid w:val="006D1B99"/>
    <w:rsid w:val="006D1C22"/>
    <w:rsid w:val="006E1E4F"/>
    <w:rsid w:val="006E35EA"/>
    <w:rsid w:val="006E3A46"/>
    <w:rsid w:val="006E3A49"/>
    <w:rsid w:val="006E5A2E"/>
    <w:rsid w:val="006E5BA9"/>
    <w:rsid w:val="006E630C"/>
    <w:rsid w:val="006E6731"/>
    <w:rsid w:val="006F05AD"/>
    <w:rsid w:val="006F4E75"/>
    <w:rsid w:val="006F4FBB"/>
    <w:rsid w:val="006F617C"/>
    <w:rsid w:val="006F6511"/>
    <w:rsid w:val="006F7A88"/>
    <w:rsid w:val="00700CA9"/>
    <w:rsid w:val="0070156B"/>
    <w:rsid w:val="007027DF"/>
    <w:rsid w:val="00705F48"/>
    <w:rsid w:val="00706181"/>
    <w:rsid w:val="0070667E"/>
    <w:rsid w:val="00706A9B"/>
    <w:rsid w:val="0070711F"/>
    <w:rsid w:val="007074F4"/>
    <w:rsid w:val="00710A77"/>
    <w:rsid w:val="0071300C"/>
    <w:rsid w:val="00713818"/>
    <w:rsid w:val="00714D7B"/>
    <w:rsid w:val="00716C41"/>
    <w:rsid w:val="00717818"/>
    <w:rsid w:val="007238A1"/>
    <w:rsid w:val="00724EE1"/>
    <w:rsid w:val="00725E24"/>
    <w:rsid w:val="00727594"/>
    <w:rsid w:val="00732E42"/>
    <w:rsid w:val="00734D44"/>
    <w:rsid w:val="00740BBF"/>
    <w:rsid w:val="0074416D"/>
    <w:rsid w:val="00751107"/>
    <w:rsid w:val="007532FF"/>
    <w:rsid w:val="00756759"/>
    <w:rsid w:val="00761F4A"/>
    <w:rsid w:val="00763B89"/>
    <w:rsid w:val="007645D6"/>
    <w:rsid w:val="007708A0"/>
    <w:rsid w:val="00771127"/>
    <w:rsid w:val="0077283B"/>
    <w:rsid w:val="007740E0"/>
    <w:rsid w:val="00775018"/>
    <w:rsid w:val="00775348"/>
    <w:rsid w:val="00775C60"/>
    <w:rsid w:val="00784356"/>
    <w:rsid w:val="007846EE"/>
    <w:rsid w:val="007854D3"/>
    <w:rsid w:val="00785901"/>
    <w:rsid w:val="0078604E"/>
    <w:rsid w:val="00786EFD"/>
    <w:rsid w:val="00787DFC"/>
    <w:rsid w:val="00791A83"/>
    <w:rsid w:val="00792F2E"/>
    <w:rsid w:val="00793069"/>
    <w:rsid w:val="0079458E"/>
    <w:rsid w:val="007952DE"/>
    <w:rsid w:val="0079587D"/>
    <w:rsid w:val="007976A3"/>
    <w:rsid w:val="007A2A43"/>
    <w:rsid w:val="007A493A"/>
    <w:rsid w:val="007A5049"/>
    <w:rsid w:val="007A5C65"/>
    <w:rsid w:val="007A6728"/>
    <w:rsid w:val="007A71E8"/>
    <w:rsid w:val="007A769E"/>
    <w:rsid w:val="007B2216"/>
    <w:rsid w:val="007B2641"/>
    <w:rsid w:val="007B2E0F"/>
    <w:rsid w:val="007B4577"/>
    <w:rsid w:val="007B4E0D"/>
    <w:rsid w:val="007B6AAA"/>
    <w:rsid w:val="007C2A9E"/>
    <w:rsid w:val="007C3C99"/>
    <w:rsid w:val="007C3E8F"/>
    <w:rsid w:val="007C49AD"/>
    <w:rsid w:val="007C4A39"/>
    <w:rsid w:val="007C7A10"/>
    <w:rsid w:val="007D06D6"/>
    <w:rsid w:val="007D2EC5"/>
    <w:rsid w:val="007D4203"/>
    <w:rsid w:val="007D429F"/>
    <w:rsid w:val="007D66BB"/>
    <w:rsid w:val="007D69B0"/>
    <w:rsid w:val="007E030A"/>
    <w:rsid w:val="007E0CE5"/>
    <w:rsid w:val="007E220F"/>
    <w:rsid w:val="007E3DC9"/>
    <w:rsid w:val="007E587E"/>
    <w:rsid w:val="007E6632"/>
    <w:rsid w:val="007E6A44"/>
    <w:rsid w:val="007F4358"/>
    <w:rsid w:val="007F4370"/>
    <w:rsid w:val="007F44C0"/>
    <w:rsid w:val="007F5843"/>
    <w:rsid w:val="007F6214"/>
    <w:rsid w:val="007F6415"/>
    <w:rsid w:val="008008B8"/>
    <w:rsid w:val="008020BA"/>
    <w:rsid w:val="00802B81"/>
    <w:rsid w:val="00804089"/>
    <w:rsid w:val="00805373"/>
    <w:rsid w:val="00805419"/>
    <w:rsid w:val="0081022A"/>
    <w:rsid w:val="008113EF"/>
    <w:rsid w:val="008138C7"/>
    <w:rsid w:val="00813A24"/>
    <w:rsid w:val="00814775"/>
    <w:rsid w:val="008154D4"/>
    <w:rsid w:val="00817218"/>
    <w:rsid w:val="00817E26"/>
    <w:rsid w:val="0082077B"/>
    <w:rsid w:val="00822B98"/>
    <w:rsid w:val="008237B1"/>
    <w:rsid w:val="00824293"/>
    <w:rsid w:val="00830ABA"/>
    <w:rsid w:val="00831C67"/>
    <w:rsid w:val="00831F95"/>
    <w:rsid w:val="00832599"/>
    <w:rsid w:val="00833755"/>
    <w:rsid w:val="00834A88"/>
    <w:rsid w:val="00835348"/>
    <w:rsid w:val="0083657F"/>
    <w:rsid w:val="00837DA8"/>
    <w:rsid w:val="00840C6F"/>
    <w:rsid w:val="00840E19"/>
    <w:rsid w:val="00841774"/>
    <w:rsid w:val="00841ACE"/>
    <w:rsid w:val="00844CD5"/>
    <w:rsid w:val="008455ED"/>
    <w:rsid w:val="00846531"/>
    <w:rsid w:val="00846A80"/>
    <w:rsid w:val="00850A2B"/>
    <w:rsid w:val="008517E7"/>
    <w:rsid w:val="00852B82"/>
    <w:rsid w:val="00853E41"/>
    <w:rsid w:val="008559EF"/>
    <w:rsid w:val="00856999"/>
    <w:rsid w:val="00857749"/>
    <w:rsid w:val="0086150E"/>
    <w:rsid w:val="00863BB5"/>
    <w:rsid w:val="00864AE9"/>
    <w:rsid w:val="00872B0D"/>
    <w:rsid w:val="00875BB2"/>
    <w:rsid w:val="00876CF8"/>
    <w:rsid w:val="0087780F"/>
    <w:rsid w:val="00877E84"/>
    <w:rsid w:val="008824EB"/>
    <w:rsid w:val="008827B7"/>
    <w:rsid w:val="008849A3"/>
    <w:rsid w:val="0088648F"/>
    <w:rsid w:val="00890E07"/>
    <w:rsid w:val="008915B3"/>
    <w:rsid w:val="00891DCB"/>
    <w:rsid w:val="00892B1C"/>
    <w:rsid w:val="008938BF"/>
    <w:rsid w:val="008948E2"/>
    <w:rsid w:val="008955CA"/>
    <w:rsid w:val="008A0156"/>
    <w:rsid w:val="008A1BB6"/>
    <w:rsid w:val="008A2DE7"/>
    <w:rsid w:val="008A2E2B"/>
    <w:rsid w:val="008A4BC9"/>
    <w:rsid w:val="008A53E9"/>
    <w:rsid w:val="008A54FD"/>
    <w:rsid w:val="008A550F"/>
    <w:rsid w:val="008B16D6"/>
    <w:rsid w:val="008B1F79"/>
    <w:rsid w:val="008B24A7"/>
    <w:rsid w:val="008B3072"/>
    <w:rsid w:val="008B46C0"/>
    <w:rsid w:val="008B68DD"/>
    <w:rsid w:val="008C3224"/>
    <w:rsid w:val="008C49C4"/>
    <w:rsid w:val="008C4ADD"/>
    <w:rsid w:val="008C5E45"/>
    <w:rsid w:val="008D03A9"/>
    <w:rsid w:val="008D5ADB"/>
    <w:rsid w:val="008D67A9"/>
    <w:rsid w:val="008E0567"/>
    <w:rsid w:val="008E132C"/>
    <w:rsid w:val="008E42A7"/>
    <w:rsid w:val="008E4CA4"/>
    <w:rsid w:val="008E5581"/>
    <w:rsid w:val="008E6104"/>
    <w:rsid w:val="008E73C6"/>
    <w:rsid w:val="008F0D38"/>
    <w:rsid w:val="008F0F85"/>
    <w:rsid w:val="008F251A"/>
    <w:rsid w:val="008F3890"/>
    <w:rsid w:val="008F4292"/>
    <w:rsid w:val="008F6194"/>
    <w:rsid w:val="008F63D3"/>
    <w:rsid w:val="008F6DED"/>
    <w:rsid w:val="00900E3A"/>
    <w:rsid w:val="00900F3C"/>
    <w:rsid w:val="00904E29"/>
    <w:rsid w:val="009050A4"/>
    <w:rsid w:val="00906FE3"/>
    <w:rsid w:val="009078C9"/>
    <w:rsid w:val="009117A7"/>
    <w:rsid w:val="00913FB1"/>
    <w:rsid w:val="00915165"/>
    <w:rsid w:val="009174F9"/>
    <w:rsid w:val="00920806"/>
    <w:rsid w:val="00921204"/>
    <w:rsid w:val="00921534"/>
    <w:rsid w:val="009239DB"/>
    <w:rsid w:val="00926855"/>
    <w:rsid w:val="00927091"/>
    <w:rsid w:val="00927678"/>
    <w:rsid w:val="0093206A"/>
    <w:rsid w:val="00932605"/>
    <w:rsid w:val="00933113"/>
    <w:rsid w:val="0093398E"/>
    <w:rsid w:val="009400F8"/>
    <w:rsid w:val="00941114"/>
    <w:rsid w:val="0094118A"/>
    <w:rsid w:val="00941690"/>
    <w:rsid w:val="0094239F"/>
    <w:rsid w:val="00942B2A"/>
    <w:rsid w:val="0094540C"/>
    <w:rsid w:val="00946C58"/>
    <w:rsid w:val="00947858"/>
    <w:rsid w:val="0095228B"/>
    <w:rsid w:val="0095731E"/>
    <w:rsid w:val="00957B3C"/>
    <w:rsid w:val="00960308"/>
    <w:rsid w:val="00962D56"/>
    <w:rsid w:val="00965BE4"/>
    <w:rsid w:val="00966C29"/>
    <w:rsid w:val="0096718F"/>
    <w:rsid w:val="00967244"/>
    <w:rsid w:val="00980182"/>
    <w:rsid w:val="00983567"/>
    <w:rsid w:val="00983F3A"/>
    <w:rsid w:val="009842CA"/>
    <w:rsid w:val="00985A74"/>
    <w:rsid w:val="00987066"/>
    <w:rsid w:val="00995C4C"/>
    <w:rsid w:val="009A40A7"/>
    <w:rsid w:val="009B1882"/>
    <w:rsid w:val="009B3541"/>
    <w:rsid w:val="009B3543"/>
    <w:rsid w:val="009B3F87"/>
    <w:rsid w:val="009B3FB2"/>
    <w:rsid w:val="009B4686"/>
    <w:rsid w:val="009C0E16"/>
    <w:rsid w:val="009C211D"/>
    <w:rsid w:val="009C5BA6"/>
    <w:rsid w:val="009C649E"/>
    <w:rsid w:val="009D0045"/>
    <w:rsid w:val="009D0310"/>
    <w:rsid w:val="009D0C59"/>
    <w:rsid w:val="009D2746"/>
    <w:rsid w:val="009D2883"/>
    <w:rsid w:val="009D42EE"/>
    <w:rsid w:val="009D44C0"/>
    <w:rsid w:val="009D5E37"/>
    <w:rsid w:val="009D6955"/>
    <w:rsid w:val="009D7765"/>
    <w:rsid w:val="009D7F9F"/>
    <w:rsid w:val="009E076E"/>
    <w:rsid w:val="009E0908"/>
    <w:rsid w:val="009E3BE3"/>
    <w:rsid w:val="009E45D4"/>
    <w:rsid w:val="009E4EF8"/>
    <w:rsid w:val="009E52E8"/>
    <w:rsid w:val="009E5870"/>
    <w:rsid w:val="009E6022"/>
    <w:rsid w:val="009E6E98"/>
    <w:rsid w:val="009F1C9D"/>
    <w:rsid w:val="009F2C01"/>
    <w:rsid w:val="009F5D7C"/>
    <w:rsid w:val="009F653B"/>
    <w:rsid w:val="00A0255D"/>
    <w:rsid w:val="00A03B69"/>
    <w:rsid w:val="00A03BB7"/>
    <w:rsid w:val="00A057CC"/>
    <w:rsid w:val="00A06713"/>
    <w:rsid w:val="00A105FA"/>
    <w:rsid w:val="00A10633"/>
    <w:rsid w:val="00A10D0F"/>
    <w:rsid w:val="00A12CEE"/>
    <w:rsid w:val="00A130D0"/>
    <w:rsid w:val="00A20DCE"/>
    <w:rsid w:val="00A222BC"/>
    <w:rsid w:val="00A22405"/>
    <w:rsid w:val="00A24313"/>
    <w:rsid w:val="00A248BE"/>
    <w:rsid w:val="00A262D1"/>
    <w:rsid w:val="00A26F87"/>
    <w:rsid w:val="00A30CF7"/>
    <w:rsid w:val="00A31C96"/>
    <w:rsid w:val="00A33696"/>
    <w:rsid w:val="00A3479E"/>
    <w:rsid w:val="00A351A7"/>
    <w:rsid w:val="00A3621D"/>
    <w:rsid w:val="00A40528"/>
    <w:rsid w:val="00A42646"/>
    <w:rsid w:val="00A435EB"/>
    <w:rsid w:val="00A51781"/>
    <w:rsid w:val="00A54CDB"/>
    <w:rsid w:val="00A5505D"/>
    <w:rsid w:val="00A56717"/>
    <w:rsid w:val="00A57E4E"/>
    <w:rsid w:val="00A609B1"/>
    <w:rsid w:val="00A60AF9"/>
    <w:rsid w:val="00A6187B"/>
    <w:rsid w:val="00A63625"/>
    <w:rsid w:val="00A636AD"/>
    <w:rsid w:val="00A67E59"/>
    <w:rsid w:val="00A75719"/>
    <w:rsid w:val="00A82109"/>
    <w:rsid w:val="00A83C5D"/>
    <w:rsid w:val="00A846DE"/>
    <w:rsid w:val="00A85CAB"/>
    <w:rsid w:val="00A91234"/>
    <w:rsid w:val="00A92235"/>
    <w:rsid w:val="00A92DC1"/>
    <w:rsid w:val="00A94D85"/>
    <w:rsid w:val="00A9534B"/>
    <w:rsid w:val="00A96A0E"/>
    <w:rsid w:val="00A9778E"/>
    <w:rsid w:val="00AA0FE6"/>
    <w:rsid w:val="00AA29C5"/>
    <w:rsid w:val="00AA372D"/>
    <w:rsid w:val="00AA4746"/>
    <w:rsid w:val="00AB02E9"/>
    <w:rsid w:val="00AB2573"/>
    <w:rsid w:val="00AB2642"/>
    <w:rsid w:val="00AB34E8"/>
    <w:rsid w:val="00AB45D0"/>
    <w:rsid w:val="00AB55E8"/>
    <w:rsid w:val="00AB561D"/>
    <w:rsid w:val="00AB5D5E"/>
    <w:rsid w:val="00AB6619"/>
    <w:rsid w:val="00AB6A1D"/>
    <w:rsid w:val="00AB6AC9"/>
    <w:rsid w:val="00AC1794"/>
    <w:rsid w:val="00AC1DD6"/>
    <w:rsid w:val="00AC3C8F"/>
    <w:rsid w:val="00AC4AFF"/>
    <w:rsid w:val="00AD0845"/>
    <w:rsid w:val="00AD1868"/>
    <w:rsid w:val="00AD18AE"/>
    <w:rsid w:val="00AD280F"/>
    <w:rsid w:val="00AD3B99"/>
    <w:rsid w:val="00AD482C"/>
    <w:rsid w:val="00AD783E"/>
    <w:rsid w:val="00AE15F5"/>
    <w:rsid w:val="00AE192F"/>
    <w:rsid w:val="00AE298A"/>
    <w:rsid w:val="00AE4E52"/>
    <w:rsid w:val="00AE59B0"/>
    <w:rsid w:val="00AE741F"/>
    <w:rsid w:val="00AE77D7"/>
    <w:rsid w:val="00AE7E21"/>
    <w:rsid w:val="00AF0851"/>
    <w:rsid w:val="00AF1A7D"/>
    <w:rsid w:val="00AF2ECC"/>
    <w:rsid w:val="00AF3003"/>
    <w:rsid w:val="00AF3404"/>
    <w:rsid w:val="00AF472F"/>
    <w:rsid w:val="00AF6B1D"/>
    <w:rsid w:val="00AF7328"/>
    <w:rsid w:val="00AF773B"/>
    <w:rsid w:val="00B0625C"/>
    <w:rsid w:val="00B10695"/>
    <w:rsid w:val="00B11C71"/>
    <w:rsid w:val="00B127F2"/>
    <w:rsid w:val="00B129DD"/>
    <w:rsid w:val="00B13BBD"/>
    <w:rsid w:val="00B13DF4"/>
    <w:rsid w:val="00B14B47"/>
    <w:rsid w:val="00B14FBC"/>
    <w:rsid w:val="00B15EC8"/>
    <w:rsid w:val="00B164A2"/>
    <w:rsid w:val="00B17328"/>
    <w:rsid w:val="00B17B00"/>
    <w:rsid w:val="00B208C8"/>
    <w:rsid w:val="00B21278"/>
    <w:rsid w:val="00B231D8"/>
    <w:rsid w:val="00B23788"/>
    <w:rsid w:val="00B240C8"/>
    <w:rsid w:val="00B25DCC"/>
    <w:rsid w:val="00B33760"/>
    <w:rsid w:val="00B350E1"/>
    <w:rsid w:val="00B35237"/>
    <w:rsid w:val="00B36B2E"/>
    <w:rsid w:val="00B36FF5"/>
    <w:rsid w:val="00B37A46"/>
    <w:rsid w:val="00B40EC8"/>
    <w:rsid w:val="00B44E68"/>
    <w:rsid w:val="00B45D78"/>
    <w:rsid w:val="00B46936"/>
    <w:rsid w:val="00B530E5"/>
    <w:rsid w:val="00B548F0"/>
    <w:rsid w:val="00B55667"/>
    <w:rsid w:val="00B55B1F"/>
    <w:rsid w:val="00B629BC"/>
    <w:rsid w:val="00B63CC8"/>
    <w:rsid w:val="00B6612D"/>
    <w:rsid w:val="00B66183"/>
    <w:rsid w:val="00B675FA"/>
    <w:rsid w:val="00B70560"/>
    <w:rsid w:val="00B71F73"/>
    <w:rsid w:val="00B75580"/>
    <w:rsid w:val="00B75815"/>
    <w:rsid w:val="00B7585A"/>
    <w:rsid w:val="00B774E3"/>
    <w:rsid w:val="00B77BEC"/>
    <w:rsid w:val="00B77E43"/>
    <w:rsid w:val="00B77F3E"/>
    <w:rsid w:val="00B805DF"/>
    <w:rsid w:val="00B813A8"/>
    <w:rsid w:val="00B84F44"/>
    <w:rsid w:val="00B85529"/>
    <w:rsid w:val="00B85E9F"/>
    <w:rsid w:val="00B86A1A"/>
    <w:rsid w:val="00B86A86"/>
    <w:rsid w:val="00B87B51"/>
    <w:rsid w:val="00B90EA5"/>
    <w:rsid w:val="00B92321"/>
    <w:rsid w:val="00B96B67"/>
    <w:rsid w:val="00B96C2B"/>
    <w:rsid w:val="00B97015"/>
    <w:rsid w:val="00B97CAE"/>
    <w:rsid w:val="00BA1B09"/>
    <w:rsid w:val="00BA53E4"/>
    <w:rsid w:val="00BA59D5"/>
    <w:rsid w:val="00BA5AE0"/>
    <w:rsid w:val="00BA61C3"/>
    <w:rsid w:val="00BA7217"/>
    <w:rsid w:val="00BA7CEE"/>
    <w:rsid w:val="00BB4346"/>
    <w:rsid w:val="00BC35FE"/>
    <w:rsid w:val="00BC3FF1"/>
    <w:rsid w:val="00BC4D39"/>
    <w:rsid w:val="00BC657E"/>
    <w:rsid w:val="00BC6A6A"/>
    <w:rsid w:val="00BC6E9F"/>
    <w:rsid w:val="00BD056D"/>
    <w:rsid w:val="00BD1597"/>
    <w:rsid w:val="00BD37DF"/>
    <w:rsid w:val="00BD5DFB"/>
    <w:rsid w:val="00BD5DFC"/>
    <w:rsid w:val="00BD5FDE"/>
    <w:rsid w:val="00BD7DCB"/>
    <w:rsid w:val="00BE06C9"/>
    <w:rsid w:val="00BE24E4"/>
    <w:rsid w:val="00BE3014"/>
    <w:rsid w:val="00BF1011"/>
    <w:rsid w:val="00BF1217"/>
    <w:rsid w:val="00BF198F"/>
    <w:rsid w:val="00BF3601"/>
    <w:rsid w:val="00C016F3"/>
    <w:rsid w:val="00C03612"/>
    <w:rsid w:val="00C05564"/>
    <w:rsid w:val="00C05F74"/>
    <w:rsid w:val="00C072A9"/>
    <w:rsid w:val="00C12950"/>
    <w:rsid w:val="00C1325A"/>
    <w:rsid w:val="00C15F6F"/>
    <w:rsid w:val="00C1688F"/>
    <w:rsid w:val="00C17513"/>
    <w:rsid w:val="00C24012"/>
    <w:rsid w:val="00C24258"/>
    <w:rsid w:val="00C3006F"/>
    <w:rsid w:val="00C30A7F"/>
    <w:rsid w:val="00C32542"/>
    <w:rsid w:val="00C327EB"/>
    <w:rsid w:val="00C341FA"/>
    <w:rsid w:val="00C35B82"/>
    <w:rsid w:val="00C36564"/>
    <w:rsid w:val="00C40318"/>
    <w:rsid w:val="00C42BB9"/>
    <w:rsid w:val="00C44DED"/>
    <w:rsid w:val="00C4706C"/>
    <w:rsid w:val="00C50792"/>
    <w:rsid w:val="00C566AE"/>
    <w:rsid w:val="00C57540"/>
    <w:rsid w:val="00C67DA3"/>
    <w:rsid w:val="00C71715"/>
    <w:rsid w:val="00C73968"/>
    <w:rsid w:val="00C73EE1"/>
    <w:rsid w:val="00C74390"/>
    <w:rsid w:val="00C7641E"/>
    <w:rsid w:val="00C76E16"/>
    <w:rsid w:val="00C80CA9"/>
    <w:rsid w:val="00C834BF"/>
    <w:rsid w:val="00C84A82"/>
    <w:rsid w:val="00C84BAD"/>
    <w:rsid w:val="00C84F93"/>
    <w:rsid w:val="00C85914"/>
    <w:rsid w:val="00C86F9D"/>
    <w:rsid w:val="00C90F5E"/>
    <w:rsid w:val="00C928AB"/>
    <w:rsid w:val="00C94576"/>
    <w:rsid w:val="00C949E6"/>
    <w:rsid w:val="00C9699D"/>
    <w:rsid w:val="00CA27DD"/>
    <w:rsid w:val="00CA292F"/>
    <w:rsid w:val="00CA3041"/>
    <w:rsid w:val="00CA34F8"/>
    <w:rsid w:val="00CA399E"/>
    <w:rsid w:val="00CA3ABF"/>
    <w:rsid w:val="00CA4627"/>
    <w:rsid w:val="00CA567A"/>
    <w:rsid w:val="00CA6FC5"/>
    <w:rsid w:val="00CA75EB"/>
    <w:rsid w:val="00CB125C"/>
    <w:rsid w:val="00CB1525"/>
    <w:rsid w:val="00CB6AF5"/>
    <w:rsid w:val="00CB7515"/>
    <w:rsid w:val="00CC1375"/>
    <w:rsid w:val="00CC2E4B"/>
    <w:rsid w:val="00CC34B2"/>
    <w:rsid w:val="00CC5B01"/>
    <w:rsid w:val="00CD0166"/>
    <w:rsid w:val="00CD228D"/>
    <w:rsid w:val="00CD2331"/>
    <w:rsid w:val="00CD49C9"/>
    <w:rsid w:val="00CD4E3E"/>
    <w:rsid w:val="00CD6D1A"/>
    <w:rsid w:val="00CD7CE1"/>
    <w:rsid w:val="00CE1B85"/>
    <w:rsid w:val="00CE1E59"/>
    <w:rsid w:val="00CE52A4"/>
    <w:rsid w:val="00CE7F69"/>
    <w:rsid w:val="00CF0042"/>
    <w:rsid w:val="00CF00B4"/>
    <w:rsid w:val="00CF30D2"/>
    <w:rsid w:val="00CF7752"/>
    <w:rsid w:val="00D01354"/>
    <w:rsid w:val="00D017BC"/>
    <w:rsid w:val="00D01C85"/>
    <w:rsid w:val="00D0436F"/>
    <w:rsid w:val="00D100B9"/>
    <w:rsid w:val="00D10504"/>
    <w:rsid w:val="00D10F67"/>
    <w:rsid w:val="00D11987"/>
    <w:rsid w:val="00D119AF"/>
    <w:rsid w:val="00D123F3"/>
    <w:rsid w:val="00D13709"/>
    <w:rsid w:val="00D13828"/>
    <w:rsid w:val="00D14556"/>
    <w:rsid w:val="00D225B4"/>
    <w:rsid w:val="00D248F8"/>
    <w:rsid w:val="00D24DFE"/>
    <w:rsid w:val="00D26461"/>
    <w:rsid w:val="00D27C98"/>
    <w:rsid w:val="00D27DAF"/>
    <w:rsid w:val="00D33D5A"/>
    <w:rsid w:val="00D37B66"/>
    <w:rsid w:val="00D40D96"/>
    <w:rsid w:val="00D417DC"/>
    <w:rsid w:val="00D41821"/>
    <w:rsid w:val="00D42933"/>
    <w:rsid w:val="00D459CC"/>
    <w:rsid w:val="00D53290"/>
    <w:rsid w:val="00D53763"/>
    <w:rsid w:val="00D55F55"/>
    <w:rsid w:val="00D56D50"/>
    <w:rsid w:val="00D57064"/>
    <w:rsid w:val="00D575E6"/>
    <w:rsid w:val="00D60998"/>
    <w:rsid w:val="00D60A8D"/>
    <w:rsid w:val="00D62F20"/>
    <w:rsid w:val="00D7121E"/>
    <w:rsid w:val="00D71D65"/>
    <w:rsid w:val="00D72539"/>
    <w:rsid w:val="00D72D12"/>
    <w:rsid w:val="00D73592"/>
    <w:rsid w:val="00D744F9"/>
    <w:rsid w:val="00D77348"/>
    <w:rsid w:val="00D774AE"/>
    <w:rsid w:val="00D82064"/>
    <w:rsid w:val="00D90F30"/>
    <w:rsid w:val="00D91252"/>
    <w:rsid w:val="00D91A09"/>
    <w:rsid w:val="00D92D6F"/>
    <w:rsid w:val="00D9375B"/>
    <w:rsid w:val="00D93B20"/>
    <w:rsid w:val="00D958D2"/>
    <w:rsid w:val="00D95A01"/>
    <w:rsid w:val="00D96778"/>
    <w:rsid w:val="00D971CB"/>
    <w:rsid w:val="00D971E5"/>
    <w:rsid w:val="00DA05A5"/>
    <w:rsid w:val="00DA2C7E"/>
    <w:rsid w:val="00DA38EA"/>
    <w:rsid w:val="00DA4299"/>
    <w:rsid w:val="00DA4E3D"/>
    <w:rsid w:val="00DA5DFF"/>
    <w:rsid w:val="00DA6798"/>
    <w:rsid w:val="00DA6E45"/>
    <w:rsid w:val="00DA78D7"/>
    <w:rsid w:val="00DB1693"/>
    <w:rsid w:val="00DB2F21"/>
    <w:rsid w:val="00DB335E"/>
    <w:rsid w:val="00DB6753"/>
    <w:rsid w:val="00DB68EB"/>
    <w:rsid w:val="00DB75A7"/>
    <w:rsid w:val="00DC34FD"/>
    <w:rsid w:val="00DC5403"/>
    <w:rsid w:val="00DC5C0F"/>
    <w:rsid w:val="00DC72FB"/>
    <w:rsid w:val="00DC7FD7"/>
    <w:rsid w:val="00DD10B0"/>
    <w:rsid w:val="00DD2BE1"/>
    <w:rsid w:val="00DD48DA"/>
    <w:rsid w:val="00DD59DD"/>
    <w:rsid w:val="00DD6373"/>
    <w:rsid w:val="00DD6413"/>
    <w:rsid w:val="00DD71DF"/>
    <w:rsid w:val="00DE01A4"/>
    <w:rsid w:val="00DE2464"/>
    <w:rsid w:val="00DE2CCC"/>
    <w:rsid w:val="00DE2EC4"/>
    <w:rsid w:val="00DE350D"/>
    <w:rsid w:val="00DE3516"/>
    <w:rsid w:val="00DE4728"/>
    <w:rsid w:val="00DE73D1"/>
    <w:rsid w:val="00DF0F92"/>
    <w:rsid w:val="00DF215F"/>
    <w:rsid w:val="00DF24D5"/>
    <w:rsid w:val="00DF6EF2"/>
    <w:rsid w:val="00E02125"/>
    <w:rsid w:val="00E0397D"/>
    <w:rsid w:val="00E07E1A"/>
    <w:rsid w:val="00E10E53"/>
    <w:rsid w:val="00E11D8A"/>
    <w:rsid w:val="00E11E68"/>
    <w:rsid w:val="00E1224E"/>
    <w:rsid w:val="00E124E9"/>
    <w:rsid w:val="00E133FC"/>
    <w:rsid w:val="00E13702"/>
    <w:rsid w:val="00E16616"/>
    <w:rsid w:val="00E16D8C"/>
    <w:rsid w:val="00E17B54"/>
    <w:rsid w:val="00E20B08"/>
    <w:rsid w:val="00E228C8"/>
    <w:rsid w:val="00E241A6"/>
    <w:rsid w:val="00E24803"/>
    <w:rsid w:val="00E25B1E"/>
    <w:rsid w:val="00E262DF"/>
    <w:rsid w:val="00E26FC1"/>
    <w:rsid w:val="00E27C5A"/>
    <w:rsid w:val="00E27EE4"/>
    <w:rsid w:val="00E33232"/>
    <w:rsid w:val="00E33984"/>
    <w:rsid w:val="00E3693E"/>
    <w:rsid w:val="00E40FDE"/>
    <w:rsid w:val="00E40FE7"/>
    <w:rsid w:val="00E429D8"/>
    <w:rsid w:val="00E429DB"/>
    <w:rsid w:val="00E4561A"/>
    <w:rsid w:val="00E47173"/>
    <w:rsid w:val="00E52372"/>
    <w:rsid w:val="00E5374F"/>
    <w:rsid w:val="00E56349"/>
    <w:rsid w:val="00E57624"/>
    <w:rsid w:val="00E579B6"/>
    <w:rsid w:val="00E60FB5"/>
    <w:rsid w:val="00E61B71"/>
    <w:rsid w:val="00E648BE"/>
    <w:rsid w:val="00E6546E"/>
    <w:rsid w:val="00E672BC"/>
    <w:rsid w:val="00E716B3"/>
    <w:rsid w:val="00E72545"/>
    <w:rsid w:val="00E750E7"/>
    <w:rsid w:val="00E75BCB"/>
    <w:rsid w:val="00E75EA9"/>
    <w:rsid w:val="00E82077"/>
    <w:rsid w:val="00E820A1"/>
    <w:rsid w:val="00E82661"/>
    <w:rsid w:val="00E94972"/>
    <w:rsid w:val="00E95DC6"/>
    <w:rsid w:val="00EA0BD2"/>
    <w:rsid w:val="00EA2817"/>
    <w:rsid w:val="00EA2F4C"/>
    <w:rsid w:val="00EA3754"/>
    <w:rsid w:val="00EA6737"/>
    <w:rsid w:val="00EA67B4"/>
    <w:rsid w:val="00EA6F42"/>
    <w:rsid w:val="00EA7F54"/>
    <w:rsid w:val="00EA7FB6"/>
    <w:rsid w:val="00EB39A5"/>
    <w:rsid w:val="00EB5640"/>
    <w:rsid w:val="00EB726F"/>
    <w:rsid w:val="00EC0014"/>
    <w:rsid w:val="00EC09B4"/>
    <w:rsid w:val="00EC2800"/>
    <w:rsid w:val="00EC3142"/>
    <w:rsid w:val="00EC4E78"/>
    <w:rsid w:val="00EC5ABF"/>
    <w:rsid w:val="00EC5B5B"/>
    <w:rsid w:val="00EC5BB0"/>
    <w:rsid w:val="00EC7894"/>
    <w:rsid w:val="00EC7E1E"/>
    <w:rsid w:val="00ED119E"/>
    <w:rsid w:val="00ED681C"/>
    <w:rsid w:val="00EE249E"/>
    <w:rsid w:val="00EE289B"/>
    <w:rsid w:val="00EE6205"/>
    <w:rsid w:val="00EF5B0F"/>
    <w:rsid w:val="00EF62D2"/>
    <w:rsid w:val="00EF6563"/>
    <w:rsid w:val="00EF7D57"/>
    <w:rsid w:val="00F0064A"/>
    <w:rsid w:val="00F01EDE"/>
    <w:rsid w:val="00F05156"/>
    <w:rsid w:val="00F0535A"/>
    <w:rsid w:val="00F0615A"/>
    <w:rsid w:val="00F06A40"/>
    <w:rsid w:val="00F1062E"/>
    <w:rsid w:val="00F115C3"/>
    <w:rsid w:val="00F12D46"/>
    <w:rsid w:val="00F15A33"/>
    <w:rsid w:val="00F17B6A"/>
    <w:rsid w:val="00F209F8"/>
    <w:rsid w:val="00F2151C"/>
    <w:rsid w:val="00F2372F"/>
    <w:rsid w:val="00F249DF"/>
    <w:rsid w:val="00F24C49"/>
    <w:rsid w:val="00F24E3D"/>
    <w:rsid w:val="00F26B9C"/>
    <w:rsid w:val="00F30E06"/>
    <w:rsid w:val="00F30FB3"/>
    <w:rsid w:val="00F31569"/>
    <w:rsid w:val="00F37DEA"/>
    <w:rsid w:val="00F4270F"/>
    <w:rsid w:val="00F44AA5"/>
    <w:rsid w:val="00F4524C"/>
    <w:rsid w:val="00F45A6F"/>
    <w:rsid w:val="00F5075E"/>
    <w:rsid w:val="00F508F7"/>
    <w:rsid w:val="00F51A51"/>
    <w:rsid w:val="00F53E2F"/>
    <w:rsid w:val="00F53ECA"/>
    <w:rsid w:val="00F5467A"/>
    <w:rsid w:val="00F5551E"/>
    <w:rsid w:val="00F566C7"/>
    <w:rsid w:val="00F572F7"/>
    <w:rsid w:val="00F57C5E"/>
    <w:rsid w:val="00F617BE"/>
    <w:rsid w:val="00F6290D"/>
    <w:rsid w:val="00F667D4"/>
    <w:rsid w:val="00F66FE4"/>
    <w:rsid w:val="00F67B37"/>
    <w:rsid w:val="00F724C1"/>
    <w:rsid w:val="00F74841"/>
    <w:rsid w:val="00F74B5C"/>
    <w:rsid w:val="00F752A0"/>
    <w:rsid w:val="00F7548B"/>
    <w:rsid w:val="00F7568B"/>
    <w:rsid w:val="00F76CAE"/>
    <w:rsid w:val="00F81FDE"/>
    <w:rsid w:val="00F847DE"/>
    <w:rsid w:val="00F8485B"/>
    <w:rsid w:val="00F921DC"/>
    <w:rsid w:val="00F93EC1"/>
    <w:rsid w:val="00F95548"/>
    <w:rsid w:val="00F95EA3"/>
    <w:rsid w:val="00F96FA2"/>
    <w:rsid w:val="00FA1099"/>
    <w:rsid w:val="00FA410A"/>
    <w:rsid w:val="00FB0174"/>
    <w:rsid w:val="00FB041B"/>
    <w:rsid w:val="00FB0AC5"/>
    <w:rsid w:val="00FB0FA2"/>
    <w:rsid w:val="00FB2669"/>
    <w:rsid w:val="00FB32B4"/>
    <w:rsid w:val="00FB47D0"/>
    <w:rsid w:val="00FB492D"/>
    <w:rsid w:val="00FB5B13"/>
    <w:rsid w:val="00FB604F"/>
    <w:rsid w:val="00FB6811"/>
    <w:rsid w:val="00FB7D93"/>
    <w:rsid w:val="00FC1366"/>
    <w:rsid w:val="00FC1891"/>
    <w:rsid w:val="00FC23F2"/>
    <w:rsid w:val="00FC41F6"/>
    <w:rsid w:val="00FC79E4"/>
    <w:rsid w:val="00FD075A"/>
    <w:rsid w:val="00FD77A1"/>
    <w:rsid w:val="00FE0958"/>
    <w:rsid w:val="00FE1CE4"/>
    <w:rsid w:val="00FE22CC"/>
    <w:rsid w:val="00FE266B"/>
    <w:rsid w:val="00FE317E"/>
    <w:rsid w:val="00FE45BE"/>
    <w:rsid w:val="00FE5FC8"/>
    <w:rsid w:val="00FE77C5"/>
    <w:rsid w:val="00FF0922"/>
    <w:rsid w:val="00FF5FB0"/>
    <w:rsid w:val="00FF7D9B"/>
  </w:rsids>
  <m:mathPr>
    <m:mathFont m:val="Cambria Math"/>
    <m:brkBin m:val="before"/>
    <m:brkBinSub m:val="--"/>
    <m:smallFrac m:val="off"/>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nhideWhenUsed="1"/>
    <w:lsdException w:name="header" w:semiHidden="1" w:unhideWhenUsed="1"/>
    <w:lsdException w:name="footer" w:semiHidden="1" w:unhideWhenUsed="1"/>
    <w:lsdException w:name="caption" w:semiHidden="1" w:unhideWhenUsed="1" w:qFormat="1"/>
    <w:lsdException w:name="footnote reference" w:semiHidden="1" w:unhideWhenUsed="1"/>
    <w:lsdException w:name="endnote reference" w:semiHidden="1" w:unhideWhenUsed="1"/>
    <w:lsdException w:name="List Bullet" w:semiHidden="1" w:unhideWhenUsed="1"/>
    <w:lsdException w:name="Title" w:qFormat="1"/>
    <w:lsdException w:name="Default Paragraph Font" w:semiHidden="1" w:uiPriority="1" w:unhideWhenUsed="1"/>
    <w:lsdException w:name="Body Text Indent" w:semiHidden="1" w:unhideWhenUsed="1"/>
    <w:lsdException w:name="Subtitle" w:qFormat="1"/>
    <w:lsdException w:name="Hyperlink" w:semiHidden="1" w:unhideWhenUsed="1"/>
    <w:lsdException w:name="Strong" w:qFormat="1"/>
    <w:lsdException w:name="Emphasis" w:qFormat="1"/>
    <w:lsdException w:name="Document Map" w:semiHidden="1" w:unhideWhenUsed="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7E6632"/>
    <w:pPr>
      <w:tabs>
        <w:tab w:val="left" w:pos="720"/>
      </w:tabs>
      <w:autoSpaceDE w:val="0"/>
      <w:autoSpaceDN w:val="0"/>
      <w:adjustRightInd w:val="0"/>
      <w:spacing w:after="120"/>
      <w:jc w:val="both"/>
    </w:pPr>
    <w:rPr>
      <w:rFonts w:ascii="Arial" w:eastAsiaTheme="minorEastAsia" w:hAnsi="Arial" w:cstheme="minorBidi"/>
      <w:sz w:val="22"/>
      <w:szCs w:val="22"/>
    </w:rPr>
  </w:style>
  <w:style w:type="paragraph" w:styleId="Heading1">
    <w:name w:val="heading 1"/>
    <w:basedOn w:val="Normal"/>
    <w:next w:val="Normal"/>
    <w:link w:val="Heading1Char"/>
    <w:uiPriority w:val="9"/>
    <w:qFormat/>
    <w:rsid w:val="007E663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7E6632"/>
    <w:pPr>
      <w:keepNext/>
      <w:spacing w:before="240" w:after="60"/>
      <w:outlineLvl w:val="1"/>
    </w:pPr>
    <w:rPr>
      <w:rFonts w:eastAsia="Times New Roman" w:cs="Arial"/>
      <w:b/>
      <w:bCs/>
      <w:i/>
      <w:iCs/>
      <w:sz w:val="28"/>
      <w:szCs w:val="28"/>
    </w:rPr>
  </w:style>
  <w:style w:type="paragraph" w:styleId="Heading3">
    <w:name w:val="heading 3"/>
    <w:basedOn w:val="Normal"/>
    <w:next w:val="Normal"/>
    <w:link w:val="Heading3Char"/>
    <w:qFormat/>
    <w:rsid w:val="007E6632"/>
    <w:pPr>
      <w:keepNext/>
      <w:spacing w:before="240" w:after="60"/>
      <w:outlineLvl w:val="2"/>
    </w:pPr>
    <w:rPr>
      <w:rFonts w:eastAsia="Times New Roman"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632"/>
    <w:rPr>
      <w:rFonts w:ascii="Cambria" w:eastAsiaTheme="minorEastAsia" w:hAnsi="Cambria" w:cstheme="minorBidi"/>
      <w:b/>
      <w:bCs/>
      <w:kern w:val="32"/>
      <w:sz w:val="32"/>
      <w:szCs w:val="32"/>
    </w:rPr>
  </w:style>
  <w:style w:type="character" w:customStyle="1" w:styleId="Heading2Char">
    <w:name w:val="Heading 2 Char"/>
    <w:basedOn w:val="DefaultParagraphFont"/>
    <w:link w:val="Heading2"/>
    <w:rsid w:val="007E6632"/>
    <w:rPr>
      <w:rFonts w:ascii="Arial" w:eastAsia="Times New Roman" w:hAnsi="Arial" w:cs="Arial"/>
      <w:b/>
      <w:bCs/>
      <w:i/>
      <w:iCs/>
      <w:sz w:val="28"/>
      <w:szCs w:val="28"/>
    </w:rPr>
  </w:style>
  <w:style w:type="character" w:customStyle="1" w:styleId="Heading3Char">
    <w:name w:val="Heading 3 Char"/>
    <w:basedOn w:val="DefaultParagraphFont"/>
    <w:link w:val="Heading3"/>
    <w:rsid w:val="007E6632"/>
    <w:rPr>
      <w:rFonts w:ascii="Arial" w:eastAsia="Times New Roman" w:hAnsi="Arial" w:cs="Arial"/>
      <w:b/>
      <w:bCs/>
      <w:sz w:val="26"/>
      <w:szCs w:val="26"/>
    </w:rPr>
  </w:style>
  <w:style w:type="paragraph" w:styleId="ListParagraph">
    <w:name w:val="List Paragraph"/>
    <w:basedOn w:val="Normal"/>
    <w:uiPriority w:val="34"/>
    <w:qFormat/>
    <w:rsid w:val="007E6632"/>
    <w:pPr>
      <w:ind w:left="720"/>
      <w:contextualSpacing/>
    </w:pPr>
  </w:style>
  <w:style w:type="paragraph" w:styleId="Title">
    <w:name w:val="Title"/>
    <w:basedOn w:val="Normal"/>
    <w:next w:val="Normal"/>
    <w:link w:val="TitleChar"/>
    <w:qFormat/>
    <w:rsid w:val="007E6632"/>
    <w:pPr>
      <w:pBdr>
        <w:bottom w:val="single" w:sz="8" w:space="4" w:color="4F81BD"/>
      </w:pBdr>
      <w:tabs>
        <w:tab w:val="clear" w:pos="720"/>
      </w:tabs>
      <w:autoSpaceDE/>
      <w:autoSpaceDN/>
      <w:adjustRightInd/>
      <w:spacing w:after="300"/>
      <w:contextualSpacing/>
      <w:jc w:val="left"/>
    </w:pPr>
    <w:rPr>
      <w:rFonts w:ascii="Cambria" w:hAnsi="Cambria"/>
      <w:color w:val="17365D"/>
      <w:spacing w:val="5"/>
      <w:kern w:val="28"/>
      <w:sz w:val="52"/>
      <w:szCs w:val="52"/>
      <w:lang w:bidi="en-US"/>
    </w:rPr>
  </w:style>
  <w:style w:type="character" w:customStyle="1" w:styleId="TitleChar">
    <w:name w:val="Title Char"/>
    <w:basedOn w:val="DefaultParagraphFont"/>
    <w:link w:val="Title"/>
    <w:rsid w:val="007E6632"/>
    <w:rPr>
      <w:rFonts w:ascii="Cambria" w:eastAsiaTheme="minorEastAsia" w:hAnsi="Cambria" w:cstheme="minorBidi"/>
      <w:color w:val="17365D"/>
      <w:spacing w:val="5"/>
      <w:kern w:val="28"/>
      <w:sz w:val="52"/>
      <w:szCs w:val="52"/>
      <w:lang w:bidi="en-US"/>
    </w:rPr>
  </w:style>
  <w:style w:type="paragraph" w:styleId="NoSpacing">
    <w:name w:val="No Spacing"/>
    <w:uiPriority w:val="1"/>
    <w:qFormat/>
    <w:rsid w:val="007E6632"/>
    <w:rPr>
      <w:rFonts w:ascii="Calibri" w:eastAsiaTheme="majorEastAsia" w:hAnsi="Calibri" w:cstheme="majorBidi"/>
      <w:sz w:val="22"/>
      <w:szCs w:val="22"/>
    </w:rPr>
  </w:style>
  <w:style w:type="paragraph" w:styleId="FootnoteText">
    <w:name w:val="footnote text"/>
    <w:basedOn w:val="Normal"/>
    <w:link w:val="FootnoteTextChar"/>
    <w:rsid w:val="00311E29"/>
    <w:pPr>
      <w:tabs>
        <w:tab w:val="clear" w:pos="720"/>
      </w:tabs>
      <w:spacing w:after="0"/>
    </w:pPr>
    <w:rPr>
      <w:rFonts w:eastAsia="Times New Roman" w:cs="Arial"/>
    </w:rPr>
  </w:style>
  <w:style w:type="character" w:customStyle="1" w:styleId="FootnoteTextChar">
    <w:name w:val="Footnote Text Char"/>
    <w:basedOn w:val="DefaultParagraphFont"/>
    <w:link w:val="FootnoteText"/>
    <w:rsid w:val="00311E29"/>
    <w:rPr>
      <w:rFonts w:ascii="Arial" w:eastAsia="Times New Roman" w:hAnsi="Arial" w:cs="Arial"/>
      <w:sz w:val="22"/>
      <w:szCs w:val="22"/>
    </w:rPr>
  </w:style>
  <w:style w:type="paragraph" w:styleId="Header">
    <w:name w:val="header"/>
    <w:basedOn w:val="Normal"/>
    <w:link w:val="HeaderChar"/>
    <w:rsid w:val="00311E29"/>
    <w:pPr>
      <w:tabs>
        <w:tab w:val="clear" w:pos="720"/>
        <w:tab w:val="center" w:pos="4680"/>
        <w:tab w:val="right" w:pos="9360"/>
      </w:tabs>
    </w:pPr>
    <w:rPr>
      <w:rFonts w:eastAsia="Times New Roman" w:cs="Times New Roman"/>
    </w:rPr>
  </w:style>
  <w:style w:type="character" w:customStyle="1" w:styleId="HeaderChar">
    <w:name w:val="Header Char"/>
    <w:basedOn w:val="DefaultParagraphFont"/>
    <w:link w:val="Header"/>
    <w:rsid w:val="00311E29"/>
    <w:rPr>
      <w:rFonts w:ascii="Arial" w:eastAsia="Times New Roman" w:hAnsi="Arial"/>
      <w:sz w:val="22"/>
      <w:szCs w:val="22"/>
    </w:rPr>
  </w:style>
  <w:style w:type="paragraph" w:styleId="Footer">
    <w:name w:val="footer"/>
    <w:basedOn w:val="Normal"/>
    <w:link w:val="FooterChar"/>
    <w:rsid w:val="00311E29"/>
    <w:pPr>
      <w:tabs>
        <w:tab w:val="clear" w:pos="720"/>
        <w:tab w:val="center" w:pos="4680"/>
        <w:tab w:val="right" w:pos="9360"/>
      </w:tabs>
    </w:pPr>
    <w:rPr>
      <w:rFonts w:eastAsia="Times New Roman" w:cs="Times New Roman"/>
    </w:rPr>
  </w:style>
  <w:style w:type="character" w:customStyle="1" w:styleId="FooterChar">
    <w:name w:val="Footer Char"/>
    <w:basedOn w:val="DefaultParagraphFont"/>
    <w:link w:val="Footer"/>
    <w:rsid w:val="00311E29"/>
    <w:rPr>
      <w:rFonts w:ascii="Arial" w:eastAsia="Times New Roman" w:hAnsi="Arial"/>
      <w:sz w:val="22"/>
      <w:szCs w:val="22"/>
    </w:rPr>
  </w:style>
  <w:style w:type="character" w:styleId="FootnoteReference">
    <w:name w:val="footnote reference"/>
    <w:basedOn w:val="DefaultParagraphFont"/>
    <w:rsid w:val="00311E29"/>
    <w:rPr>
      <w:vertAlign w:val="superscript"/>
    </w:rPr>
  </w:style>
  <w:style w:type="character" w:styleId="EndnoteReference">
    <w:name w:val="endnote reference"/>
    <w:basedOn w:val="DefaultParagraphFont"/>
    <w:semiHidden/>
    <w:rsid w:val="00311E29"/>
    <w:rPr>
      <w:vertAlign w:val="superscript"/>
    </w:rPr>
  </w:style>
  <w:style w:type="paragraph" w:styleId="ListBullet">
    <w:name w:val="List Bullet"/>
    <w:basedOn w:val="Normal"/>
    <w:rsid w:val="00311E29"/>
    <w:pPr>
      <w:numPr>
        <w:numId w:val="2"/>
      </w:numPr>
      <w:spacing w:after="0"/>
    </w:pPr>
    <w:rPr>
      <w:rFonts w:eastAsia="Times New Roman" w:cs="Times New Roman"/>
    </w:rPr>
  </w:style>
  <w:style w:type="paragraph" w:styleId="BodyTextIndent">
    <w:name w:val="Body Text Indent"/>
    <w:basedOn w:val="Normal"/>
    <w:link w:val="BodyTextIndentChar"/>
    <w:rsid w:val="00311E29"/>
    <w:pPr>
      <w:tabs>
        <w:tab w:val="clear" w:pos="720"/>
      </w:tabs>
      <w:autoSpaceDE/>
      <w:autoSpaceDN/>
      <w:adjustRightInd/>
      <w:spacing w:after="0"/>
      <w:ind w:left="720"/>
      <w:jc w:val="left"/>
    </w:pPr>
    <w:rPr>
      <w:rFonts w:eastAsia="Times New Roman" w:cs="Arial"/>
      <w:szCs w:val="20"/>
    </w:rPr>
  </w:style>
  <w:style w:type="character" w:customStyle="1" w:styleId="BodyTextIndentChar">
    <w:name w:val="Body Text Indent Char"/>
    <w:basedOn w:val="DefaultParagraphFont"/>
    <w:link w:val="BodyTextIndent"/>
    <w:rsid w:val="00311E29"/>
    <w:rPr>
      <w:rFonts w:ascii="Arial" w:eastAsia="Times New Roman" w:hAnsi="Arial" w:cs="Arial"/>
      <w:sz w:val="22"/>
    </w:rPr>
  </w:style>
  <w:style w:type="character" w:styleId="Hyperlink">
    <w:name w:val="Hyperlink"/>
    <w:basedOn w:val="DefaultParagraphFont"/>
    <w:rsid w:val="00311E29"/>
    <w:rPr>
      <w:color w:val="0000FF"/>
      <w:u w:val="single"/>
    </w:rPr>
  </w:style>
  <w:style w:type="paragraph" w:styleId="DocumentMap">
    <w:name w:val="Document Map"/>
    <w:basedOn w:val="Normal"/>
    <w:link w:val="DocumentMapChar"/>
    <w:rsid w:val="00311E29"/>
    <w:rPr>
      <w:rFonts w:ascii="Tahoma" w:eastAsia="Times New Roman" w:hAnsi="Tahoma" w:cs="Tahoma"/>
      <w:sz w:val="16"/>
      <w:szCs w:val="16"/>
    </w:rPr>
  </w:style>
  <w:style w:type="character" w:customStyle="1" w:styleId="DocumentMapChar">
    <w:name w:val="Document Map Char"/>
    <w:basedOn w:val="DefaultParagraphFont"/>
    <w:link w:val="DocumentMap"/>
    <w:rsid w:val="00311E29"/>
    <w:rPr>
      <w:rFonts w:ascii="Tahoma" w:eastAsia="Times New Roman" w:hAnsi="Tahoma" w:cs="Tahoma"/>
      <w:sz w:val="16"/>
      <w:szCs w:val="16"/>
    </w:rPr>
  </w:style>
  <w:style w:type="paragraph" w:styleId="BalloonText">
    <w:name w:val="Balloon Text"/>
    <w:basedOn w:val="Normal"/>
    <w:link w:val="BalloonTextChar"/>
    <w:rsid w:val="00311E29"/>
    <w:pPr>
      <w:spacing w:after="0"/>
    </w:pPr>
    <w:rPr>
      <w:rFonts w:ascii="Tahoma" w:eastAsia="Times New Roman" w:hAnsi="Tahoma" w:cs="Tahoma"/>
      <w:sz w:val="16"/>
      <w:szCs w:val="16"/>
    </w:rPr>
  </w:style>
  <w:style w:type="character" w:customStyle="1" w:styleId="BalloonTextChar">
    <w:name w:val="Balloon Text Char"/>
    <w:basedOn w:val="DefaultParagraphFont"/>
    <w:link w:val="BalloonText"/>
    <w:rsid w:val="00311E29"/>
    <w:rPr>
      <w:rFonts w:ascii="Tahoma" w:eastAsia="Times New Roman" w:hAnsi="Tahoma" w:cs="Tahoma"/>
      <w:sz w:val="16"/>
      <w:szCs w:val="16"/>
    </w:rPr>
  </w:style>
  <w:style w:type="table" w:styleId="TableGrid">
    <w:name w:val="Table Grid"/>
    <w:basedOn w:val="TableNormal"/>
    <w:rsid w:val="00311E2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Normal"/>
    <w:autoRedefine/>
    <w:rsid w:val="00311E29"/>
    <w:rPr>
      <w:rFonts w:eastAsia="Times New Roman" w:cs="Arial"/>
      <w:noProof/>
      <w:color w:val="000080"/>
      <w:sz w:val="20"/>
      <w:szCs w:val="20"/>
    </w:rPr>
  </w:style>
  <w:style w:type="paragraph" w:customStyle="1" w:styleId="Numbered">
    <w:name w:val="Numbered"/>
    <w:basedOn w:val="Normal"/>
    <w:autoRedefine/>
    <w:rsid w:val="00311E29"/>
    <w:pPr>
      <w:numPr>
        <w:numId w:val="3"/>
      </w:numPr>
      <w:tabs>
        <w:tab w:val="clear" w:pos="720"/>
      </w:tabs>
    </w:pPr>
    <w:rPr>
      <w:rFonts w:eastAsia="Times New Roman" w:cs="Times New Roman"/>
    </w:rPr>
  </w:style>
  <w:style w:type="paragraph" w:customStyle="1" w:styleId="StyleHeading311pt">
    <w:name w:val="Style Heading 3 + 11 pt"/>
    <w:basedOn w:val="Heading3"/>
    <w:autoRedefine/>
    <w:rsid w:val="00311E29"/>
    <w:pPr>
      <w:spacing w:before="120" w:after="0"/>
    </w:pPr>
    <w:rPr>
      <w:sz w:val="28"/>
      <w:szCs w:val="24"/>
    </w:rPr>
  </w:style>
  <w:style w:type="paragraph" w:customStyle="1" w:styleId="StyleHeading211pt">
    <w:name w:val="Style Heading 2 + 11 pt"/>
    <w:basedOn w:val="Heading2"/>
    <w:autoRedefine/>
    <w:rsid w:val="00311E29"/>
    <w:pPr>
      <w:spacing w:after="0"/>
    </w:pPr>
  </w:style>
  <w:style w:type="paragraph" w:customStyle="1" w:styleId="mainbody">
    <w:name w:val="mainbody"/>
    <w:basedOn w:val="Normal"/>
    <w:rsid w:val="00311E29"/>
    <w:pPr>
      <w:tabs>
        <w:tab w:val="clear" w:pos="720"/>
      </w:tabs>
      <w:autoSpaceDE/>
      <w:autoSpaceDN/>
      <w:adjustRightInd/>
      <w:spacing w:before="100" w:beforeAutospacing="1" w:after="100" w:afterAutospacing="1"/>
      <w:jc w:val="left"/>
    </w:pPr>
    <w:rPr>
      <w:rFonts w:eastAsia="Times New Roman" w:cs="Arial"/>
      <w:color w:val="000000"/>
      <w:sz w:val="20"/>
      <w:szCs w:val="20"/>
    </w:rPr>
  </w:style>
  <w:style w:type="paragraph" w:customStyle="1" w:styleId="SectionTitle">
    <w:name w:val="Section Title"/>
    <w:basedOn w:val="Title"/>
    <w:next w:val="Normal"/>
    <w:autoRedefine/>
    <w:qFormat/>
    <w:rsid w:val="007E6632"/>
    <w:rPr>
      <w:rFonts w:ascii="Arial" w:eastAsia="Times New Roman" w:hAnsi="Arial" w:cs="Times New Roman"/>
      <w:sz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CEC</Company>
  <LinksUpToDate>false</LinksUpToDate>
  <CharactersWithSpaces>6345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RICHARDM</dc:creator>
  <cp:keywords/>
  <dc:description/>
  <cp:lastModifiedBy>Mainzer</cp:lastModifiedBy>
  <cp:revision>3</cp:revision>
  <dcterms:created xsi:type="dcterms:W3CDTF">2011-03-24T19:54:00Z</dcterms:created>
  <dcterms:modified xsi:type="dcterms:W3CDTF">2013-03-19T17:08:00Z</dcterms:modified>
</cp:coreProperties>
</file>