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0D" w:rsidRDefault="00E87B0D" w:rsidP="00E921CF">
      <w:pPr>
        <w:pStyle w:val="RWMtitle"/>
        <w:outlineLvl w:val="0"/>
      </w:pPr>
      <w:bookmarkStart w:id="0" w:name="_GoBack"/>
      <w:bookmarkEnd w:id="0"/>
      <w:r w:rsidRPr="00E87B0D">
        <w:t xml:space="preserve">CEC </w:t>
      </w:r>
      <w:r w:rsidR="00CF33F2">
        <w:t>Advanced</w:t>
      </w:r>
      <w:r>
        <w:t xml:space="preserve"> </w:t>
      </w:r>
      <w:r w:rsidRPr="00E87B0D">
        <w:t>Preparation Standard</w:t>
      </w:r>
      <w:r w:rsidR="00C83572">
        <w:t>s</w:t>
      </w:r>
      <w:r w:rsidRPr="00E87B0D">
        <w:rPr>
          <w:vertAlign w:val="superscript"/>
        </w:rPr>
        <w:footnoteReference w:id="1"/>
      </w:r>
      <w:r w:rsidRPr="00E87B0D">
        <w:t xml:space="preserve"> Review Rubric</w:t>
      </w:r>
    </w:p>
    <w:p w:rsidR="00347CFC" w:rsidRPr="00347CFC" w:rsidRDefault="00347CFC" w:rsidP="00347CFC">
      <w:pPr>
        <w:pStyle w:val="BodyText3"/>
        <w:rPr>
          <w:sz w:val="22"/>
          <w:szCs w:val="22"/>
          <w:lang w:bidi="en-US"/>
        </w:rPr>
      </w:pPr>
      <w:r w:rsidRPr="00347CFC">
        <w:rPr>
          <w:sz w:val="22"/>
          <w:szCs w:val="22"/>
        </w:rPr>
        <w:t xml:space="preserve">This rubric is intended to provide guidance to CEC program reviewers as used in conjunction with the </w:t>
      </w:r>
      <w:r w:rsidRPr="00347CFC">
        <w:rPr>
          <w:sz w:val="22"/>
          <w:szCs w:val="22"/>
          <w:lang w:bidi="en-US"/>
        </w:rPr>
        <w:t>Program Report Decision Guide</w:t>
      </w:r>
      <w:r>
        <w:rPr>
          <w:sz w:val="22"/>
          <w:szCs w:val="22"/>
          <w:lang w:bidi="en-US"/>
        </w:rPr>
        <w:t>.</w:t>
      </w:r>
    </w:p>
    <w:p w:rsidR="00E87B0D" w:rsidRPr="000A0C58" w:rsidRDefault="00A2728A" w:rsidP="000A0C58">
      <w:pPr>
        <w:pStyle w:val="Header1"/>
        <w:rPr>
          <w:b w:val="0"/>
          <w:bCs w:val="0"/>
        </w:rPr>
      </w:pPr>
      <w:r w:rsidRPr="00A2728A">
        <w:t xml:space="preserve">CEC </w:t>
      </w:r>
      <w:r w:rsidR="007950F2">
        <w:t>Advanced</w:t>
      </w:r>
      <w:r w:rsidRPr="00A2728A">
        <w:t xml:space="preserve"> Preparation Standard 1:</w:t>
      </w:r>
      <w:r w:rsidRPr="00A2728A">
        <w:tab/>
        <w:t>Assessment</w:t>
      </w:r>
    </w:p>
    <w:tbl>
      <w:tblPr>
        <w:tblpPr w:leftFromText="180" w:rightFromText="180" w:vertAnchor="text" w:horzAnchor="margin" w:tblpXSpec="center" w:tblpY="123"/>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A0C58" w:rsidRPr="000A0C58" w:rsidTr="000A0C58">
        <w:trPr>
          <w:tblCellSpacing w:w="21" w:type="dxa"/>
          <w:jc w:val="center"/>
        </w:trPr>
        <w:tc>
          <w:tcPr>
            <w:tcW w:w="9276" w:type="dxa"/>
          </w:tcPr>
          <w:p w:rsidR="000A0C58" w:rsidRPr="000A0C58" w:rsidRDefault="000A0C58" w:rsidP="002B7E35">
            <w:pPr>
              <w:ind w:left="900" w:hanging="900"/>
              <w:rPr>
                <w:b/>
                <w:i/>
              </w:rPr>
            </w:pPr>
            <w:r w:rsidRPr="000A0C58">
              <w:rPr>
                <w:b/>
                <w:i/>
              </w:rPr>
              <w:t>1.0</w:t>
            </w:r>
            <w:r w:rsidRPr="000A0C58">
              <w:rPr>
                <w:b/>
                <w:i/>
              </w:rPr>
              <w:tab/>
              <w:t>Special education specialists use valid and reliable assessment practices to minimize bias.</w:t>
            </w:r>
          </w:p>
        </w:tc>
      </w:tr>
      <w:tr w:rsidR="000A0C58" w:rsidRPr="000A0C58" w:rsidTr="000A0C58">
        <w:trPr>
          <w:trHeight w:val="313"/>
          <w:tblCellSpacing w:w="21" w:type="dxa"/>
          <w:jc w:val="center"/>
        </w:trPr>
        <w:tc>
          <w:tcPr>
            <w:tcW w:w="9276" w:type="dxa"/>
            <w:shd w:val="clear" w:color="auto" w:fill="BFBFBF"/>
            <w:vAlign w:val="center"/>
          </w:tcPr>
          <w:p w:rsidR="000A0C58" w:rsidRPr="000A0C58" w:rsidRDefault="000A0C58" w:rsidP="000A0C58">
            <w:pPr>
              <w:rPr>
                <w:b/>
              </w:rPr>
            </w:pPr>
            <w:r w:rsidRPr="000A0C58">
              <w:rPr>
                <w:b/>
              </w:rPr>
              <w:t>Key Elements</w:t>
            </w:r>
          </w:p>
        </w:tc>
      </w:tr>
      <w:tr w:rsidR="000A0C58" w:rsidRPr="000A0C58" w:rsidTr="000A0C58">
        <w:trPr>
          <w:tblCellSpacing w:w="21" w:type="dxa"/>
          <w:jc w:val="center"/>
        </w:trPr>
        <w:tc>
          <w:tcPr>
            <w:tcW w:w="9276" w:type="dxa"/>
            <w:vAlign w:val="center"/>
          </w:tcPr>
          <w:p w:rsidR="000A0C58" w:rsidRPr="000A0C58" w:rsidRDefault="000A0C58" w:rsidP="00B64524">
            <w:pPr>
              <w:ind w:left="900" w:hanging="900"/>
            </w:pPr>
            <w:r w:rsidRPr="000A0C58">
              <w:t>1.1</w:t>
            </w:r>
            <w:r w:rsidRPr="000A0C58">
              <w:tab/>
              <w:t>Special education specialists minimize bias in assessment.</w:t>
            </w:r>
          </w:p>
        </w:tc>
      </w:tr>
      <w:tr w:rsidR="000A0C58" w:rsidRPr="000A0C58" w:rsidTr="000A0C58">
        <w:trPr>
          <w:tblCellSpacing w:w="21" w:type="dxa"/>
          <w:jc w:val="center"/>
        </w:trPr>
        <w:tc>
          <w:tcPr>
            <w:tcW w:w="9276" w:type="dxa"/>
            <w:vAlign w:val="center"/>
          </w:tcPr>
          <w:p w:rsidR="000A0C58" w:rsidRPr="000A0C58" w:rsidRDefault="000A0C58" w:rsidP="00B64524">
            <w:pPr>
              <w:ind w:left="900" w:hanging="900"/>
            </w:pPr>
            <w:r w:rsidRPr="000A0C58">
              <w:t>1.2</w:t>
            </w:r>
            <w:r w:rsidRPr="000A0C58">
              <w:tab/>
              <w:t>Special education specialists design and implement assessments to evaluate the effectiveness of practices and programs.</w:t>
            </w:r>
          </w:p>
        </w:tc>
      </w:tr>
    </w:tbl>
    <w:p w:rsidR="000A0C58" w:rsidRPr="00E87B0D" w:rsidRDefault="000A0C58" w:rsidP="00E87B0D"/>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0"/>
        <w:gridCol w:w="3450"/>
        <w:gridCol w:w="3451"/>
      </w:tblGrid>
      <w:tr w:rsidR="00E87B0D" w:rsidRPr="00E87B0D" w:rsidTr="0086112C">
        <w:trPr>
          <w:trHeight w:val="345"/>
          <w:tblCellSpacing w:w="21" w:type="dxa"/>
          <w:jc w:val="center"/>
        </w:trPr>
        <w:tc>
          <w:tcPr>
            <w:tcW w:w="2546" w:type="dxa"/>
            <w:shd w:val="clear" w:color="auto" w:fill="BFBFBF" w:themeFill="background1" w:themeFillShade="BF"/>
            <w:vAlign w:val="center"/>
          </w:tcPr>
          <w:p w:rsidR="00E87B0D" w:rsidRPr="00E87B0D" w:rsidRDefault="00E87B0D" w:rsidP="00E87B0D">
            <w:pPr>
              <w:rPr>
                <w:b/>
                <w:bCs/>
              </w:rPr>
            </w:pPr>
            <w:r w:rsidRPr="00E87B0D">
              <w:rPr>
                <w:b/>
                <w:bCs/>
              </w:rPr>
              <w:t>Program Assessment</w:t>
            </w:r>
          </w:p>
        </w:tc>
        <w:tc>
          <w:tcPr>
            <w:tcW w:w="3408" w:type="dxa"/>
            <w:shd w:val="clear" w:color="auto" w:fill="BFBFBF" w:themeFill="background1" w:themeFillShade="BF"/>
            <w:vAlign w:val="center"/>
          </w:tcPr>
          <w:p w:rsidR="00E87B0D" w:rsidRPr="00E87B0D" w:rsidRDefault="00E87B0D" w:rsidP="00E87B0D">
            <w:pPr>
              <w:rPr>
                <w:b/>
                <w:bCs/>
              </w:rPr>
            </w:pPr>
            <w:r w:rsidRPr="00E87B0D">
              <w:rPr>
                <w:b/>
                <w:bCs/>
              </w:rPr>
              <w:t>NOT MET</w:t>
            </w:r>
          </w:p>
        </w:tc>
        <w:tc>
          <w:tcPr>
            <w:tcW w:w="3408" w:type="dxa"/>
            <w:shd w:val="clear" w:color="auto" w:fill="BFBFBF" w:themeFill="background1" w:themeFillShade="BF"/>
            <w:vAlign w:val="center"/>
          </w:tcPr>
          <w:p w:rsidR="00E87B0D" w:rsidRPr="00E87B0D" w:rsidRDefault="00E87B0D" w:rsidP="00E87B0D">
            <w:pPr>
              <w:rPr>
                <w:b/>
                <w:bCs/>
              </w:rPr>
            </w:pPr>
            <w:r w:rsidRPr="00E87B0D">
              <w:rPr>
                <w:b/>
                <w:bCs/>
              </w:rPr>
              <w:t>MET WITH CONDITIONS</w:t>
            </w:r>
          </w:p>
        </w:tc>
        <w:tc>
          <w:tcPr>
            <w:tcW w:w="3388" w:type="dxa"/>
            <w:shd w:val="clear" w:color="auto" w:fill="BFBFBF" w:themeFill="background1" w:themeFillShade="BF"/>
            <w:vAlign w:val="center"/>
          </w:tcPr>
          <w:p w:rsidR="00E87B0D" w:rsidRPr="00E87B0D" w:rsidRDefault="00E87B0D" w:rsidP="00E87B0D">
            <w:pPr>
              <w:rPr>
                <w:b/>
                <w:bCs/>
              </w:rPr>
            </w:pPr>
            <w:r w:rsidRPr="00E87B0D">
              <w:rPr>
                <w:b/>
                <w:bCs/>
              </w:rPr>
              <w:t>MET</w:t>
            </w:r>
          </w:p>
        </w:tc>
      </w:tr>
      <w:tr w:rsidR="00E87B0D" w:rsidRPr="00E87B0D" w:rsidTr="00827CB1">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6C0D79">
            <w:pPr>
              <w:jc w:val="center"/>
              <w:rPr>
                <w:b/>
                <w:bCs/>
              </w:rPr>
            </w:pPr>
            <w:r>
              <w:rPr>
                <w:b/>
                <w:bCs/>
              </w:rPr>
              <w:t>Program</w:t>
            </w:r>
            <w:r w:rsidRPr="00E87B0D">
              <w:rPr>
                <w:b/>
                <w:bCs/>
              </w:rPr>
              <w:t xml:space="preserve"> </w:t>
            </w:r>
            <w:r>
              <w:rPr>
                <w:b/>
                <w:bCs/>
              </w:rPr>
              <w:t xml:space="preserve"> </w:t>
            </w:r>
          </w:p>
          <w:p w:rsidR="00E87B0D" w:rsidRPr="00E87B0D" w:rsidRDefault="00E87B0D" w:rsidP="006C0D79">
            <w:pPr>
              <w:jc w:val="center"/>
              <w:rPr>
                <w:b/>
                <w:bCs/>
              </w:rPr>
            </w:pPr>
            <w:r w:rsidRPr="00E87B0D">
              <w:rPr>
                <w:b/>
                <w:bCs/>
              </w:rPr>
              <w:t>Assessment Components</w:t>
            </w:r>
            <w:r w:rsidRPr="00E87B0D">
              <w:rPr>
                <w:b/>
                <w:bCs/>
                <w:vertAlign w:val="superscript"/>
              </w:rPr>
              <w:footnoteReference w:id="2"/>
            </w:r>
          </w:p>
        </w:tc>
        <w:tc>
          <w:tcPr>
            <w:tcW w:w="3408" w:type="dxa"/>
          </w:tcPr>
          <w:p w:rsidR="00E87B0D" w:rsidRPr="00E87B0D" w:rsidRDefault="00E87B0D" w:rsidP="00E87B0D">
            <w:r w:rsidRPr="00E87B0D">
              <w:t>The components of the program assessment(s) cited for th</w:t>
            </w:r>
            <w:r w:rsidR="009A05FB">
              <w:t>e</w:t>
            </w:r>
            <w:r w:rsidRPr="00E87B0D">
              <w:t xml:space="preserve"> </w:t>
            </w:r>
            <w:r w:rsidR="009A05FB">
              <w:t>CEC Preparation Standard</w:t>
            </w:r>
            <w:r w:rsidRPr="00E87B0D">
              <w:t xml:space="preserve"> are missing, incomplete, or not coordinated with each other</w:t>
            </w:r>
          </w:p>
        </w:tc>
        <w:tc>
          <w:tcPr>
            <w:tcW w:w="3408" w:type="dxa"/>
          </w:tcPr>
          <w:p w:rsidR="00E87B0D" w:rsidRPr="00E87B0D" w:rsidRDefault="00E87B0D" w:rsidP="00B24FEE">
            <w:r w:rsidRPr="00E87B0D">
              <w:t xml:space="preserve">The narrative descriptions and scoring guides for the program assessment(s) are present, but incomplete or not coordinated with </w:t>
            </w:r>
            <w:r w:rsidR="00B24FEE">
              <w:t xml:space="preserve">each </w:t>
            </w:r>
            <w:r w:rsidRPr="00E87B0D">
              <w:t>other</w:t>
            </w:r>
            <w:r w:rsidR="00B24FEE">
              <w:t>.</w:t>
            </w:r>
          </w:p>
        </w:tc>
        <w:tc>
          <w:tcPr>
            <w:tcW w:w="3388" w:type="dxa"/>
          </w:tcPr>
          <w:p w:rsidR="00E87B0D" w:rsidRPr="00E87B0D" w:rsidRDefault="00E87B0D" w:rsidP="00E87B0D">
            <w:r w:rsidRPr="00E87B0D">
              <w:t>The components of the program assessment(s) are present, complete, and coordinated with each other.</w:t>
            </w:r>
          </w:p>
        </w:tc>
      </w:tr>
      <w:tr w:rsidR="008042F5" w:rsidRPr="00E87B0D" w:rsidTr="008042F5">
        <w:trPr>
          <w:trHeight w:val="2626"/>
          <w:tblCellSpacing w:w="21" w:type="dxa"/>
          <w:jc w:val="center"/>
        </w:trPr>
        <w:tc>
          <w:tcPr>
            <w:tcW w:w="2546" w:type="dxa"/>
            <w:shd w:val="clear" w:color="auto" w:fill="D9D9D9" w:themeFill="background1" w:themeFillShade="D9"/>
            <w:vAlign w:val="center"/>
          </w:tcPr>
          <w:p w:rsidR="008042F5" w:rsidRDefault="008042F5" w:rsidP="00827CB1">
            <w:pPr>
              <w:jc w:val="center"/>
              <w:rPr>
                <w:b/>
                <w:bCs/>
              </w:rPr>
            </w:pPr>
            <w:r>
              <w:rPr>
                <w:b/>
                <w:bCs/>
              </w:rPr>
              <w:lastRenderedPageBreak/>
              <w:t xml:space="preserve">Program </w:t>
            </w:r>
          </w:p>
          <w:p w:rsidR="008042F5" w:rsidRDefault="008042F5" w:rsidP="00827CB1">
            <w:pPr>
              <w:jc w:val="center"/>
              <w:rPr>
                <w:b/>
                <w:bCs/>
              </w:rPr>
            </w:pPr>
            <w:r w:rsidRPr="00E87B0D">
              <w:rPr>
                <w:b/>
                <w:bCs/>
              </w:rPr>
              <w:t xml:space="preserve">Assessment </w:t>
            </w:r>
          </w:p>
          <w:p w:rsidR="008042F5" w:rsidRPr="00E87B0D" w:rsidRDefault="008042F5" w:rsidP="00827CB1">
            <w:pPr>
              <w:jc w:val="center"/>
              <w:rPr>
                <w:b/>
                <w:bCs/>
              </w:rPr>
            </w:pPr>
            <w:r w:rsidRPr="00E87B0D">
              <w:rPr>
                <w:b/>
                <w:bCs/>
              </w:rPr>
              <w:t>Content</w:t>
            </w:r>
          </w:p>
        </w:tc>
        <w:tc>
          <w:tcPr>
            <w:tcW w:w="3408" w:type="dxa"/>
            <w:shd w:val="clear" w:color="auto" w:fill="D9D9D9" w:themeFill="background1" w:themeFillShade="D9"/>
          </w:tcPr>
          <w:p w:rsidR="008042F5" w:rsidRPr="00E87B0D" w:rsidRDefault="008042F5" w:rsidP="005C4769">
            <w:r w:rsidRPr="00E87B0D">
              <w:t xml:space="preserve">Program assessment </w:t>
            </w:r>
            <w:r>
              <w:t>does not align with and measure</w:t>
            </w:r>
            <w:r w:rsidRPr="00E87B0D">
              <w:t xml:space="preserve">  </w:t>
            </w:r>
            <w:r>
              <w:t xml:space="preserve">candidates’ skill in </w:t>
            </w:r>
            <w:r w:rsidRPr="00465182">
              <w:t>design</w:t>
            </w:r>
            <w:r>
              <w:t>ing</w:t>
            </w:r>
            <w:r w:rsidRPr="00465182">
              <w:t xml:space="preserve"> and implement</w:t>
            </w:r>
            <w:r>
              <w:t>ing</w:t>
            </w:r>
            <w:r w:rsidRPr="00465182">
              <w:t xml:space="preserve"> assessments to evaluate the e</w:t>
            </w:r>
            <w:r>
              <w:t>ffectiveness of individualized</w:t>
            </w:r>
            <w:r w:rsidRPr="00465182">
              <w:t xml:space="preserve"> practices </w:t>
            </w:r>
            <w:r>
              <w:t xml:space="preserve">in ways to maximize validity and </w:t>
            </w:r>
            <w:r w:rsidRPr="00465182">
              <w:t>minimize bias in assessment</w:t>
            </w:r>
            <w:r>
              <w:t xml:space="preserve"> as informed by the appropriate specialty set</w:t>
            </w:r>
          </w:p>
        </w:tc>
        <w:tc>
          <w:tcPr>
            <w:tcW w:w="3408" w:type="dxa"/>
            <w:shd w:val="clear" w:color="auto" w:fill="D9D9D9" w:themeFill="background1" w:themeFillShade="D9"/>
          </w:tcPr>
          <w:p w:rsidR="008042F5" w:rsidRPr="008042F5" w:rsidRDefault="008042F5" w:rsidP="005C4769">
            <w:pPr>
              <w:rPr>
                <w:rFonts w:eastAsia="Malgun Gothic"/>
              </w:rPr>
            </w:pPr>
            <w:r w:rsidRPr="00E87B0D">
              <w:t xml:space="preserve">Program assessment </w:t>
            </w:r>
            <w:r w:rsidRPr="0086112C">
              <w:t>inconsistently</w:t>
            </w:r>
            <w:r w:rsidRPr="0086112C">
              <w:rPr>
                <w:vertAlign w:val="superscript"/>
              </w:rPr>
              <w:footnoteReference w:id="3"/>
            </w:r>
            <w:r w:rsidRPr="0086112C">
              <w:t xml:space="preserve"> </w:t>
            </w:r>
            <w:r w:rsidRPr="00E87B0D">
              <w:t xml:space="preserve">aligns with and </w:t>
            </w:r>
            <w:r>
              <w:t>measures</w:t>
            </w:r>
            <w:r w:rsidRPr="00E87B0D">
              <w:t xml:space="preserve">  </w:t>
            </w:r>
            <w:r>
              <w:t xml:space="preserve">candidates’ skill in </w:t>
            </w:r>
            <w:r w:rsidRPr="00465182">
              <w:t>design</w:t>
            </w:r>
            <w:r>
              <w:t>ing</w:t>
            </w:r>
            <w:r w:rsidRPr="00465182">
              <w:t xml:space="preserve"> and implement</w:t>
            </w:r>
            <w:r>
              <w:t>ing</w:t>
            </w:r>
            <w:r w:rsidRPr="00465182">
              <w:t xml:space="preserve"> assessments to evaluate the e</w:t>
            </w:r>
            <w:r>
              <w:t>ffectiveness of individualized</w:t>
            </w:r>
            <w:r w:rsidRPr="00465182">
              <w:t xml:space="preserve"> practices </w:t>
            </w:r>
            <w:r>
              <w:t xml:space="preserve">in ways to maximize validity and </w:t>
            </w:r>
            <w:r w:rsidRPr="00465182">
              <w:t>minimize bias in assessment</w:t>
            </w:r>
            <w:r>
              <w:t xml:space="preserve"> as informed by the appropriate specialty set</w:t>
            </w:r>
          </w:p>
        </w:tc>
        <w:tc>
          <w:tcPr>
            <w:tcW w:w="3388" w:type="dxa"/>
            <w:shd w:val="clear" w:color="auto" w:fill="D9D9D9" w:themeFill="background1" w:themeFillShade="D9"/>
          </w:tcPr>
          <w:p w:rsidR="008042F5" w:rsidRPr="008042F5" w:rsidRDefault="008042F5" w:rsidP="005C4769">
            <w:pPr>
              <w:rPr>
                <w:rFonts w:eastAsia="Malgun Gothic"/>
              </w:rPr>
            </w:pPr>
            <w:r w:rsidRPr="00E87B0D">
              <w:t xml:space="preserve">Program assessment </w:t>
            </w:r>
            <w:r>
              <w:t xml:space="preserve">clearly and </w:t>
            </w:r>
            <w:r w:rsidRPr="00E87B0D">
              <w:t xml:space="preserve">consistently aligns with and </w:t>
            </w:r>
            <w:r>
              <w:t>measures</w:t>
            </w:r>
            <w:r w:rsidRPr="00E87B0D">
              <w:t xml:space="preserve">  </w:t>
            </w:r>
            <w:r>
              <w:t xml:space="preserve">candidates’ skill in </w:t>
            </w:r>
            <w:r w:rsidRPr="00465182">
              <w:t>design</w:t>
            </w:r>
            <w:r>
              <w:t>ing</w:t>
            </w:r>
            <w:r w:rsidRPr="00465182">
              <w:t xml:space="preserve"> and implement</w:t>
            </w:r>
            <w:r>
              <w:t>ing</w:t>
            </w:r>
            <w:r w:rsidRPr="00465182">
              <w:t xml:space="preserve"> assessments to evaluate the e</w:t>
            </w:r>
            <w:r>
              <w:t>ffectiveness of individualized</w:t>
            </w:r>
            <w:r w:rsidRPr="00465182">
              <w:t xml:space="preserve"> practices </w:t>
            </w:r>
            <w:r>
              <w:t xml:space="preserve">and programs  to maximize validity and </w:t>
            </w:r>
            <w:r w:rsidRPr="00465182">
              <w:t>minimize bias in assessment</w:t>
            </w:r>
            <w:r>
              <w:t xml:space="preserve"> as informed by the appropriate specialty set</w:t>
            </w:r>
          </w:p>
        </w:tc>
      </w:tr>
      <w:tr w:rsidR="00E87B0D" w:rsidRPr="00E87B0D" w:rsidTr="0086112C">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08" w:type="dxa"/>
          </w:tcPr>
          <w:p w:rsidR="00E87B0D" w:rsidRDefault="00E87B0D" w:rsidP="00574E9D">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r w:rsidRPr="00E87B0D">
              <w:t>.</w:t>
            </w:r>
          </w:p>
          <w:p w:rsidR="00574E9D" w:rsidRPr="00E87B0D" w:rsidRDefault="00574E9D" w:rsidP="00574E9D"/>
          <w:p w:rsidR="00E87B0D" w:rsidRPr="00E87B0D" w:rsidRDefault="00E87B0D" w:rsidP="00E87B0D">
            <w:r w:rsidRPr="00E87B0D">
              <w:t>OR</w:t>
            </w:r>
          </w:p>
        </w:tc>
        <w:tc>
          <w:tcPr>
            <w:tcW w:w="3408" w:type="dxa"/>
          </w:tcPr>
          <w:p w:rsidR="00E87B0D" w:rsidRPr="00E87B0D" w:rsidRDefault="005F6BBC" w:rsidP="00574E9D">
            <w:r w:rsidRPr="00E87B0D">
              <w:t xml:space="preserve">The </w:t>
            </w:r>
            <w:r>
              <w:t xml:space="preserve">rubric(s) or scoring guide(s) </w:t>
            </w:r>
            <w:r w:rsidRPr="00E87B0D">
              <w:t xml:space="preserve">describes the performance expectations </w:t>
            </w:r>
            <w:r>
              <w:t>for each level</w:t>
            </w:r>
            <w:r w:rsidRPr="00E87B0D">
              <w:t xml:space="preserve"> in relation to the </w:t>
            </w:r>
            <w:r>
              <w:t>elements within the</w:t>
            </w:r>
            <w:r w:rsidRPr="00E87B0D">
              <w:t xml:space="preserve"> </w:t>
            </w:r>
            <w:r>
              <w:t>CEC Preparation Standard</w:t>
            </w:r>
            <w:r w:rsidRPr="00E87B0D">
              <w:t xml:space="preserve"> too broadly </w:t>
            </w:r>
            <w:r>
              <w:t>or shallowly.</w:t>
            </w:r>
          </w:p>
          <w:p w:rsidR="00E87B0D" w:rsidRPr="00E87B0D" w:rsidRDefault="00E87B0D" w:rsidP="00E87B0D">
            <w:r w:rsidRPr="00E87B0D">
              <w:t>OR</w:t>
            </w:r>
          </w:p>
        </w:tc>
        <w:tc>
          <w:tcPr>
            <w:tcW w:w="3388" w:type="dxa"/>
          </w:tcPr>
          <w:p w:rsidR="00E87B0D" w:rsidRPr="00E87B0D" w:rsidRDefault="00E87B0D" w:rsidP="00B24FEE">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w:t>
            </w:r>
          </w:p>
          <w:p w:rsidR="00E87B0D" w:rsidRPr="00E87B0D" w:rsidRDefault="00E87B0D" w:rsidP="00E87B0D">
            <w:r w:rsidRPr="00E87B0D">
              <w:t>AND</w:t>
            </w:r>
          </w:p>
        </w:tc>
      </w:tr>
      <w:tr w:rsidR="00E87B0D" w:rsidRPr="00E87B0D" w:rsidTr="0086112C">
        <w:trPr>
          <w:tblCellSpacing w:w="21" w:type="dxa"/>
          <w:jc w:val="center"/>
        </w:trPr>
        <w:tc>
          <w:tcPr>
            <w:tcW w:w="2546" w:type="dxa"/>
            <w:vMerge/>
            <w:vAlign w:val="center"/>
          </w:tcPr>
          <w:p w:rsidR="00E87B0D" w:rsidRPr="00E87B0D" w:rsidRDefault="00E87B0D" w:rsidP="00E87B0D">
            <w:pPr>
              <w:rPr>
                <w:b/>
                <w:bCs/>
              </w:rPr>
            </w:pPr>
          </w:p>
        </w:tc>
        <w:tc>
          <w:tcPr>
            <w:tcW w:w="3408" w:type="dxa"/>
          </w:tcPr>
          <w:p w:rsidR="00E87B0D" w:rsidRPr="00E87B0D" w:rsidRDefault="00173A61" w:rsidP="00E87B0D">
            <w:r w:rsidRPr="00E87B0D">
              <w:t>The rubric</w:t>
            </w:r>
            <w:r w:rsidR="00B55D4C">
              <w:t xml:space="preserve">(s) or scoring guide(s) </w:t>
            </w:r>
            <w:r w:rsidR="00E87B0D" w:rsidRPr="00E87B0D">
              <w:t xml:space="preserve"> does not align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408" w:type="dxa"/>
          </w:tcPr>
          <w:p w:rsidR="00E87B0D" w:rsidRPr="00E87B0D" w:rsidRDefault="00173A61" w:rsidP="00E87B0D">
            <w:r w:rsidRPr="00E87B0D">
              <w:t>The rubric</w:t>
            </w:r>
            <w:r w:rsidR="00B55D4C">
              <w:t xml:space="preserve">(s) or scoring guide(s) </w:t>
            </w:r>
            <w:r w:rsidR="00E87B0D" w:rsidRPr="00E87B0D">
              <w:t xml:space="preserve"> inconsistently or incompletely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388" w:type="dxa"/>
          </w:tcPr>
          <w:p w:rsidR="00E87B0D" w:rsidRPr="00E87B0D" w:rsidRDefault="00173A61" w:rsidP="00E87B0D">
            <w:r w:rsidRPr="00E87B0D">
              <w:t>The rubric</w:t>
            </w:r>
            <w:r w:rsidR="00B55D4C">
              <w:t xml:space="preserve">(s) or scoring guide(s) </w:t>
            </w:r>
            <w:r w:rsidR="00E87B0D" w:rsidRPr="00E87B0D">
              <w:t xml:space="preserve"> consistently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r>
      <w:tr w:rsidR="00E87B0D" w:rsidRPr="00E87B0D" w:rsidTr="009A4530">
        <w:trPr>
          <w:trHeight w:val="556"/>
          <w:tblCellSpacing w:w="21" w:type="dxa"/>
          <w:jc w:val="center"/>
        </w:trPr>
        <w:tc>
          <w:tcPr>
            <w:tcW w:w="2546" w:type="dxa"/>
            <w:vMerge w:val="restart"/>
            <w:shd w:val="clear" w:color="auto" w:fill="D9D9D9" w:themeFill="background1" w:themeFillShade="D9"/>
            <w:vAlign w:val="center"/>
          </w:tcPr>
          <w:p w:rsidR="006C0D79" w:rsidRDefault="00E87B0D" w:rsidP="00827CB1">
            <w:pPr>
              <w:jc w:val="center"/>
              <w:rPr>
                <w:b/>
                <w:bCs/>
              </w:rPr>
            </w:pPr>
            <w:r w:rsidRPr="00E87B0D">
              <w:rPr>
                <w:b/>
                <w:bCs/>
              </w:rPr>
              <w:t xml:space="preserve">Candidate Performance </w:t>
            </w:r>
          </w:p>
          <w:p w:rsidR="00E87B0D" w:rsidRPr="00E87B0D" w:rsidRDefault="00E87B0D" w:rsidP="00827CB1">
            <w:pPr>
              <w:jc w:val="center"/>
              <w:rPr>
                <w:b/>
                <w:bCs/>
              </w:rPr>
            </w:pPr>
            <w:r w:rsidRPr="00E87B0D">
              <w:rPr>
                <w:b/>
                <w:bCs/>
              </w:rPr>
              <w:t>Data</w:t>
            </w:r>
          </w:p>
        </w:tc>
        <w:tc>
          <w:tcPr>
            <w:tcW w:w="3408" w:type="dxa"/>
            <w:shd w:val="clear" w:color="auto" w:fill="D9D9D9" w:themeFill="background1" w:themeFillShade="D9"/>
          </w:tcPr>
          <w:p w:rsidR="00E87B0D" w:rsidRPr="00E87B0D" w:rsidRDefault="00E87B0D" w:rsidP="00E87B0D">
            <w:r w:rsidRPr="00E87B0D">
              <w:t>The data are not disaggregated by program, application, and, if appropriate by program location</w:t>
            </w:r>
          </w:p>
          <w:p w:rsidR="00E87B0D" w:rsidRPr="00E87B0D" w:rsidRDefault="00E87B0D" w:rsidP="00E87B0D">
            <w:r w:rsidRPr="00E87B0D">
              <w:t>OR</w:t>
            </w:r>
          </w:p>
        </w:tc>
        <w:tc>
          <w:tcPr>
            <w:tcW w:w="3408" w:type="dxa"/>
            <w:shd w:val="clear" w:color="auto" w:fill="D9D9D9" w:themeFill="background1" w:themeFillShade="D9"/>
          </w:tcPr>
          <w:p w:rsidR="00E87B0D" w:rsidRPr="00E87B0D" w:rsidRDefault="00E87B0D" w:rsidP="00E87B0D">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E87B0D">
            <w:r w:rsidRPr="00E87B0D">
              <w:t>OR</w:t>
            </w:r>
          </w:p>
        </w:tc>
        <w:tc>
          <w:tcPr>
            <w:tcW w:w="3388" w:type="dxa"/>
            <w:shd w:val="clear" w:color="auto" w:fill="D9D9D9" w:themeFill="background1" w:themeFillShade="D9"/>
          </w:tcPr>
          <w:p w:rsidR="00E87B0D" w:rsidRPr="00E87B0D" w:rsidRDefault="00E87B0D" w:rsidP="00E87B0D">
            <w:r w:rsidRPr="00E87B0D">
              <w:t>The data are consistently disaggregated by program, application, and, if appropriate by program location</w:t>
            </w:r>
          </w:p>
          <w:p w:rsidR="00E87B0D" w:rsidRPr="00E87B0D" w:rsidRDefault="00E87B0D" w:rsidP="00E87B0D">
            <w:r w:rsidRPr="00E87B0D">
              <w:t>AND</w:t>
            </w:r>
          </w:p>
        </w:tc>
      </w:tr>
      <w:tr w:rsidR="00713F2F" w:rsidRPr="00E87B0D" w:rsidTr="0086112C">
        <w:trPr>
          <w:tblCellSpacing w:w="21" w:type="dxa"/>
          <w:jc w:val="center"/>
        </w:trPr>
        <w:tc>
          <w:tcPr>
            <w:tcW w:w="2546" w:type="dxa"/>
            <w:vMerge/>
            <w:shd w:val="clear" w:color="auto" w:fill="D9D9D9" w:themeFill="background1" w:themeFillShade="D9"/>
            <w:vAlign w:val="center"/>
          </w:tcPr>
          <w:p w:rsidR="00713F2F" w:rsidRPr="00E87B0D" w:rsidRDefault="00713F2F" w:rsidP="00E87B0D"/>
        </w:tc>
        <w:tc>
          <w:tcPr>
            <w:tcW w:w="3408"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Pr="00E87B0D" w:rsidRDefault="00713F2F" w:rsidP="00AD4B1D"/>
          <w:p w:rsidR="00713F2F" w:rsidRPr="00E87B0D" w:rsidRDefault="00713F2F" w:rsidP="00AD4B1D">
            <w:r w:rsidRPr="00E87B0D">
              <w:t>OR</w:t>
            </w:r>
          </w:p>
        </w:tc>
        <w:tc>
          <w:tcPr>
            <w:tcW w:w="3408"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Pr="00AD4B1D"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OR</w:t>
            </w:r>
          </w:p>
        </w:tc>
        <w:tc>
          <w:tcPr>
            <w:tcW w:w="3388"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86112C">
        <w:trPr>
          <w:tblCellSpacing w:w="21" w:type="dxa"/>
          <w:jc w:val="center"/>
        </w:trPr>
        <w:tc>
          <w:tcPr>
            <w:tcW w:w="2546" w:type="dxa"/>
            <w:vMerge/>
            <w:shd w:val="clear" w:color="auto" w:fill="D9D9D9" w:themeFill="background1" w:themeFillShade="D9"/>
            <w:vAlign w:val="center"/>
          </w:tcPr>
          <w:p w:rsidR="00E87B0D" w:rsidRPr="00E87B0D" w:rsidRDefault="00E87B0D" w:rsidP="00E87B0D"/>
        </w:tc>
        <w:tc>
          <w:tcPr>
            <w:tcW w:w="3408" w:type="dxa"/>
            <w:shd w:val="clear" w:color="auto" w:fill="D9D9D9" w:themeFill="background1" w:themeFillShade="D9"/>
          </w:tcPr>
          <w:p w:rsidR="00950E0A" w:rsidRDefault="00E87B0D" w:rsidP="00950E0A">
            <w:pPr>
              <w:rPr>
                <w:rFonts w:eastAsia="Malgun Gothic"/>
              </w:rPr>
            </w:pPr>
            <w:r w:rsidRPr="00E87B0D">
              <w:t xml:space="preserve">Program assessment(s) performance data do not demonstrate that candidates master  the </w:t>
            </w:r>
            <w:r w:rsidR="00950E0A">
              <w:t xml:space="preserve">skill in </w:t>
            </w:r>
            <w:r w:rsidR="00950E0A" w:rsidRPr="00465182">
              <w:t>design</w:t>
            </w:r>
            <w:r w:rsidR="00950E0A">
              <w:t>ing</w:t>
            </w:r>
            <w:r w:rsidR="00950E0A" w:rsidRPr="00465182">
              <w:t xml:space="preserve"> and implement</w:t>
            </w:r>
            <w:r w:rsidR="00950E0A">
              <w:t>ing</w:t>
            </w:r>
            <w:r w:rsidR="00950E0A" w:rsidRPr="00465182">
              <w:t xml:space="preserve"> assessments to evaluate the e</w:t>
            </w:r>
            <w:r w:rsidR="00950E0A">
              <w:t>ffectiveness of individualized</w:t>
            </w:r>
            <w:r w:rsidR="00950E0A" w:rsidRPr="00465182">
              <w:t xml:space="preserve"> practices</w:t>
            </w:r>
            <w:r w:rsidR="007950F2">
              <w:t xml:space="preserve"> and programs</w:t>
            </w:r>
            <w:r w:rsidR="00950E0A" w:rsidRPr="00465182">
              <w:t xml:space="preserve"> </w:t>
            </w:r>
            <w:r w:rsidR="00950E0A">
              <w:t xml:space="preserve">to maximize validity and </w:t>
            </w:r>
            <w:r w:rsidR="00950E0A" w:rsidRPr="00465182">
              <w:t>minimize bias in assessment</w:t>
            </w:r>
            <w:r w:rsidR="00950E0A">
              <w:t xml:space="preserve"> as informed by the appropriate specialty set</w:t>
            </w:r>
          </w:p>
          <w:p w:rsidR="00E87B0D" w:rsidRPr="00E87B0D" w:rsidRDefault="00E87B0D" w:rsidP="00E87B0D"/>
        </w:tc>
        <w:tc>
          <w:tcPr>
            <w:tcW w:w="3408" w:type="dxa"/>
            <w:shd w:val="clear" w:color="auto" w:fill="D9D9D9" w:themeFill="background1" w:themeFillShade="D9"/>
          </w:tcPr>
          <w:p w:rsidR="00950E0A" w:rsidRDefault="00E87B0D" w:rsidP="00950E0A">
            <w:pPr>
              <w:rPr>
                <w:rFonts w:eastAsia="Malgun Gothic"/>
              </w:rPr>
            </w:pPr>
            <w:r w:rsidRPr="00E87B0D">
              <w:t xml:space="preserve">Program assessment(s) performance data is not sufficient to demonstrate candidates master  the </w:t>
            </w:r>
            <w:r w:rsidR="00950E0A">
              <w:t xml:space="preserve">skill in </w:t>
            </w:r>
            <w:r w:rsidR="00950E0A" w:rsidRPr="00465182">
              <w:t>design</w:t>
            </w:r>
            <w:r w:rsidR="00950E0A">
              <w:t>ing</w:t>
            </w:r>
            <w:r w:rsidR="00950E0A" w:rsidRPr="00465182">
              <w:t xml:space="preserve"> and implement</w:t>
            </w:r>
            <w:r w:rsidR="00950E0A">
              <w:t>ing</w:t>
            </w:r>
            <w:r w:rsidR="00950E0A" w:rsidRPr="00465182">
              <w:t xml:space="preserve"> assessments to evaluate the e</w:t>
            </w:r>
            <w:r w:rsidR="00950E0A">
              <w:t>ffectiveness of individualized</w:t>
            </w:r>
            <w:r w:rsidR="00950E0A" w:rsidRPr="00465182">
              <w:t xml:space="preserve"> practice</w:t>
            </w:r>
            <w:r w:rsidR="007950F2">
              <w:t>s and programs</w:t>
            </w:r>
            <w:r w:rsidR="00950E0A" w:rsidRPr="00465182">
              <w:t xml:space="preserve"> </w:t>
            </w:r>
            <w:r w:rsidR="00950E0A">
              <w:t xml:space="preserve"> to maximize validity and </w:t>
            </w:r>
            <w:r w:rsidR="00950E0A" w:rsidRPr="00465182">
              <w:t>minimize bias in assessment</w:t>
            </w:r>
            <w:r w:rsidR="00950E0A">
              <w:t xml:space="preserve"> as informed by the appropriate specialty set</w:t>
            </w:r>
          </w:p>
          <w:p w:rsidR="00E87B0D" w:rsidRPr="00E87B0D" w:rsidRDefault="00E87B0D" w:rsidP="00E87B0D"/>
        </w:tc>
        <w:tc>
          <w:tcPr>
            <w:tcW w:w="3388" w:type="dxa"/>
            <w:shd w:val="clear" w:color="auto" w:fill="D9D9D9" w:themeFill="background1" w:themeFillShade="D9"/>
          </w:tcPr>
          <w:p w:rsidR="00950E0A" w:rsidRDefault="00E87B0D" w:rsidP="00950E0A">
            <w:pPr>
              <w:rPr>
                <w:rFonts w:eastAsia="Malgun Gothic"/>
              </w:rPr>
            </w:pPr>
            <w:r w:rsidRPr="00E87B0D">
              <w:t>Program assessment(s) performance data</w:t>
            </w:r>
            <w:r w:rsidRPr="00E87B0D" w:rsidDel="002E6CD8">
              <w:t xml:space="preserve"> </w:t>
            </w:r>
            <w:r w:rsidRPr="00E87B0D">
              <w:t>clearly and consistently demonstrate candidates master  the</w:t>
            </w:r>
            <w:r w:rsidR="00950E0A">
              <w:t xml:space="preserve"> skill in </w:t>
            </w:r>
            <w:r w:rsidR="00950E0A" w:rsidRPr="00465182">
              <w:t>design</w:t>
            </w:r>
            <w:r w:rsidR="00950E0A">
              <w:t>ing</w:t>
            </w:r>
            <w:r w:rsidR="00950E0A" w:rsidRPr="00465182">
              <w:t xml:space="preserve"> and implement</w:t>
            </w:r>
            <w:r w:rsidR="00950E0A">
              <w:t>ing</w:t>
            </w:r>
            <w:r w:rsidR="00950E0A" w:rsidRPr="00465182">
              <w:t xml:space="preserve"> assessments to evaluate the e</w:t>
            </w:r>
            <w:r w:rsidR="00950E0A">
              <w:t>ffectiveness of individualized</w:t>
            </w:r>
            <w:r w:rsidR="00950E0A" w:rsidRPr="00465182">
              <w:t xml:space="preserve"> practices</w:t>
            </w:r>
            <w:r w:rsidR="007950F2">
              <w:t xml:space="preserve"> and programs</w:t>
            </w:r>
            <w:r w:rsidR="00950E0A" w:rsidRPr="00465182">
              <w:t xml:space="preserve"> </w:t>
            </w:r>
            <w:r w:rsidR="00950E0A">
              <w:t xml:space="preserve">to maximize validity and </w:t>
            </w:r>
            <w:r w:rsidR="00950E0A" w:rsidRPr="00465182">
              <w:t>minimize bias in assessment</w:t>
            </w:r>
            <w:r w:rsidR="00950E0A">
              <w:t xml:space="preserve"> as informed by the appropriate specialty set</w:t>
            </w:r>
          </w:p>
          <w:p w:rsidR="00E87B0D" w:rsidRPr="00E87B0D" w:rsidRDefault="00E87B0D" w:rsidP="00E87B0D"/>
        </w:tc>
      </w:tr>
    </w:tbl>
    <w:p w:rsidR="00E87B0D" w:rsidRPr="000A0C58" w:rsidRDefault="00884106" w:rsidP="000A0C58">
      <w:pPr>
        <w:pStyle w:val="Header1"/>
        <w:rPr>
          <w:b w:val="0"/>
          <w:bCs w:val="0"/>
        </w:rPr>
      </w:pPr>
      <w:r w:rsidRPr="00884106">
        <w:t xml:space="preserve">CEC </w:t>
      </w:r>
      <w:r w:rsidR="007950F2">
        <w:t>Advanced</w:t>
      </w:r>
      <w:r w:rsidRPr="00884106">
        <w:t xml:space="preserve"> Preparation Standard 2</w:t>
      </w:r>
      <w:r w:rsidRPr="00884106">
        <w:tab/>
        <w:t>Curricular Content</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A0C58" w:rsidRPr="000A0C58" w:rsidTr="000A0C58">
        <w:trPr>
          <w:tblCellSpacing w:w="21" w:type="dxa"/>
          <w:jc w:val="center"/>
        </w:trPr>
        <w:tc>
          <w:tcPr>
            <w:tcW w:w="12876" w:type="dxa"/>
          </w:tcPr>
          <w:p w:rsidR="000A0C58" w:rsidRPr="000A0C58" w:rsidRDefault="000A0C58" w:rsidP="002B7E35">
            <w:pPr>
              <w:ind w:left="900" w:hanging="900"/>
              <w:rPr>
                <w:b/>
                <w:i/>
              </w:rPr>
            </w:pPr>
            <w:r w:rsidRPr="000A0C58">
              <w:rPr>
                <w:b/>
                <w:i/>
              </w:rPr>
              <w:t>2.0</w:t>
            </w:r>
            <w:r w:rsidRPr="000A0C58">
              <w:rPr>
                <w:b/>
                <w:i/>
              </w:rPr>
              <w:tab/>
              <w:t>Special education specialists use their knowledge of general</w:t>
            </w:r>
            <w:r w:rsidRPr="000A0C58">
              <w:rPr>
                <w:b/>
                <w:bCs/>
                <w:i/>
                <w:vertAlign w:val="superscript"/>
              </w:rPr>
              <w:footnoteReference w:id="4"/>
            </w:r>
            <w:r w:rsidRPr="000A0C58">
              <w:rPr>
                <w:b/>
                <w:bCs/>
                <w:i/>
                <w:vertAlign w:val="superscript"/>
              </w:rPr>
              <w:t xml:space="preserve"> </w:t>
            </w:r>
            <w:r w:rsidRPr="000A0C58">
              <w:rPr>
                <w:b/>
                <w:i/>
              </w:rPr>
              <w:t xml:space="preserve"> and specialized</w:t>
            </w:r>
            <w:r w:rsidRPr="000A0C58">
              <w:rPr>
                <w:b/>
                <w:bCs/>
                <w:i/>
                <w:iCs/>
                <w:vertAlign w:val="superscript"/>
              </w:rPr>
              <w:footnoteReference w:id="5"/>
            </w:r>
            <w:r w:rsidRPr="000A0C58">
              <w:rPr>
                <w:b/>
                <w:i/>
              </w:rPr>
              <w:t xml:space="preserve"> curricula to improve programs, supports, and services at classroom, school, community, and system levels.</w:t>
            </w:r>
          </w:p>
        </w:tc>
      </w:tr>
      <w:tr w:rsidR="000A0C58" w:rsidRPr="000A0C58" w:rsidTr="000A0C58">
        <w:trPr>
          <w:trHeight w:val="151"/>
          <w:tblCellSpacing w:w="21" w:type="dxa"/>
          <w:jc w:val="center"/>
        </w:trPr>
        <w:tc>
          <w:tcPr>
            <w:tcW w:w="12876" w:type="dxa"/>
            <w:shd w:val="clear" w:color="auto" w:fill="BFBFBF"/>
            <w:vAlign w:val="center"/>
          </w:tcPr>
          <w:p w:rsidR="000A0C58" w:rsidRPr="000A0C58" w:rsidRDefault="000A0C58" w:rsidP="000A0C58">
            <w:pPr>
              <w:rPr>
                <w:b/>
              </w:rPr>
            </w:pPr>
            <w:r w:rsidRPr="000A0C58">
              <w:rPr>
                <w:b/>
              </w:rPr>
              <w:t>Key Elements</w:t>
            </w:r>
          </w:p>
        </w:tc>
      </w:tr>
      <w:tr w:rsidR="000A0C58" w:rsidRPr="000A0C58" w:rsidTr="000A0C58">
        <w:trPr>
          <w:tblCellSpacing w:w="21" w:type="dxa"/>
          <w:jc w:val="center"/>
        </w:trPr>
        <w:tc>
          <w:tcPr>
            <w:tcW w:w="12876" w:type="dxa"/>
            <w:vAlign w:val="center"/>
          </w:tcPr>
          <w:p w:rsidR="000A0C58" w:rsidRPr="00B64524" w:rsidRDefault="000A0C58" w:rsidP="00B64524">
            <w:pPr>
              <w:ind w:left="900" w:hanging="900"/>
            </w:pPr>
            <w:r w:rsidRPr="000A0C58">
              <w:t>2.1</w:t>
            </w:r>
            <w:r w:rsidRPr="000A0C58">
              <w:tab/>
              <w:t>Special education specialists align educational standards to provide access to challenging curriculum to meet the needs individuals with exceptionalities.</w:t>
            </w:r>
          </w:p>
        </w:tc>
      </w:tr>
      <w:tr w:rsidR="000A0C58" w:rsidRPr="000A0C58" w:rsidTr="000A0C58">
        <w:trPr>
          <w:tblCellSpacing w:w="21" w:type="dxa"/>
          <w:jc w:val="center"/>
        </w:trPr>
        <w:tc>
          <w:tcPr>
            <w:tcW w:w="12876" w:type="dxa"/>
            <w:vAlign w:val="center"/>
          </w:tcPr>
          <w:p w:rsidR="000A0C58" w:rsidRPr="000A0C58" w:rsidRDefault="000A0C58" w:rsidP="00B64524">
            <w:pPr>
              <w:ind w:left="900" w:hanging="900"/>
            </w:pPr>
            <w:r w:rsidRPr="000A0C58">
              <w:t>2.2</w:t>
            </w:r>
            <w:r w:rsidRPr="000A0C58">
              <w:tab/>
            </w:r>
            <w:r w:rsidRPr="00B64524">
              <w:t xml:space="preserve">Special educators continuously broaden and deepen professional knowledge, and expand expertise with instructional technologies, curriculum standards, effective teaching strategies, and assistive technologies to support access to and learning of </w:t>
            </w:r>
            <w:r w:rsidRPr="000A0C58">
              <w:t>challenging content.</w:t>
            </w:r>
          </w:p>
        </w:tc>
      </w:tr>
      <w:tr w:rsidR="000A0C58" w:rsidRPr="000A0C58" w:rsidTr="000A0C58">
        <w:trPr>
          <w:tblCellSpacing w:w="21" w:type="dxa"/>
          <w:jc w:val="center"/>
        </w:trPr>
        <w:tc>
          <w:tcPr>
            <w:tcW w:w="12876" w:type="dxa"/>
            <w:vAlign w:val="center"/>
          </w:tcPr>
          <w:p w:rsidR="000A0C58" w:rsidRPr="000A0C58" w:rsidRDefault="000A0C58" w:rsidP="00B64524">
            <w:pPr>
              <w:ind w:left="900" w:hanging="900"/>
            </w:pPr>
            <w:r w:rsidRPr="000A0C58">
              <w:t>2.3</w:t>
            </w:r>
            <w:r w:rsidRPr="000A0C58">
              <w:tab/>
              <w:t xml:space="preserve">Special education specialists use understanding of diversity and individual learning differences to inform the selection, development, and implementation of comprehensive curricula for individuals with exceptionalities. </w:t>
            </w:r>
          </w:p>
        </w:tc>
      </w:tr>
    </w:tbl>
    <w:p w:rsidR="000A0C58" w:rsidRDefault="000A0C58"/>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713F2F">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713F2F">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6"/>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713F2F">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E87B0D" w:rsidP="008B37AE">
            <w:pPr>
              <w:rPr>
                <w:rFonts w:eastAsia="Malgun Gothic"/>
              </w:rPr>
            </w:pPr>
            <w:r w:rsidRPr="00E87B0D">
              <w:t xml:space="preserve">The program assessment(s) content does not align with or does not appropriately </w:t>
            </w:r>
            <w:r w:rsidR="00FE41A5">
              <w:t>measure</w:t>
            </w:r>
            <w:r w:rsidR="00FE41A5" w:rsidRPr="00E87B0D">
              <w:t xml:space="preserve"> the</w:t>
            </w:r>
            <w:r w:rsidRPr="00E87B0D">
              <w:t xml:space="preserve"> elements of </w:t>
            </w:r>
            <w:r w:rsidR="002C3325">
              <w:t xml:space="preserve">candidates’ </w:t>
            </w:r>
            <w:r w:rsidR="002C3325" w:rsidRPr="00C279EF">
              <w:rPr>
                <w:b/>
                <w:i/>
              </w:rPr>
              <w:t xml:space="preserve">use </w:t>
            </w:r>
            <w:r w:rsidR="00950E0A">
              <w:rPr>
                <w:b/>
                <w:i/>
              </w:rPr>
              <w:t xml:space="preserve">of </w:t>
            </w:r>
            <w:r w:rsidR="002C3325" w:rsidRPr="00C279EF">
              <w:rPr>
                <w:b/>
                <w:i/>
              </w:rPr>
              <w:t xml:space="preserve">their knowledge of </w:t>
            </w:r>
            <w:r w:rsidR="00173A61" w:rsidRPr="00C279EF">
              <w:rPr>
                <w:b/>
                <w:i/>
              </w:rPr>
              <w:t>general</w:t>
            </w:r>
            <w:r w:rsidR="00173A61" w:rsidRPr="00C279EF">
              <w:rPr>
                <w:b/>
                <w:bCs/>
                <w:i/>
                <w:vertAlign w:val="superscript"/>
              </w:rPr>
              <w:t xml:space="preserve"> </w:t>
            </w:r>
            <w:r w:rsidR="00173A61" w:rsidRPr="00C279EF">
              <w:rPr>
                <w:b/>
                <w:i/>
              </w:rPr>
              <w:t>and</w:t>
            </w:r>
            <w:r w:rsidR="002C3325" w:rsidRPr="00C279EF">
              <w:rPr>
                <w:b/>
                <w:i/>
              </w:rPr>
              <w:t xml:space="preserve"> specialized curricula to improve programs, supports, and services at classroom, school, community, and system levels</w:t>
            </w:r>
            <w:r w:rsidRPr="00E87B0D">
              <w:t xml:space="preserve"> as informed by the specialty set for the area(s) of preparation.</w:t>
            </w:r>
          </w:p>
        </w:tc>
        <w:tc>
          <w:tcPr>
            <w:tcW w:w="3411" w:type="dxa"/>
            <w:shd w:val="clear" w:color="auto" w:fill="D9D9D9" w:themeFill="background1" w:themeFillShade="D9"/>
          </w:tcPr>
          <w:p w:rsidR="00537C79" w:rsidRDefault="00E87B0D" w:rsidP="008B37AE">
            <w:pPr>
              <w:rPr>
                <w:rFonts w:eastAsia="Malgun Gothic"/>
              </w:rPr>
            </w:pPr>
            <w:r w:rsidRPr="00E87B0D">
              <w:t xml:space="preserve">The program assessment(s) content aligns inconsistently or incompletely with or it inconsistently </w:t>
            </w:r>
            <w:r w:rsidR="00F65E9D">
              <w:t>measures</w:t>
            </w:r>
            <w:r w:rsidR="00F65E9D" w:rsidRPr="00E87B0D">
              <w:t xml:space="preserve"> </w:t>
            </w:r>
            <w:r w:rsidR="002C3325">
              <w:t xml:space="preserve">candidates’ </w:t>
            </w:r>
            <w:r w:rsidR="002C3325" w:rsidRPr="00C279EF">
              <w:rPr>
                <w:b/>
                <w:i/>
              </w:rPr>
              <w:t xml:space="preserve">use </w:t>
            </w:r>
            <w:r w:rsidR="00950E0A">
              <w:rPr>
                <w:b/>
                <w:i/>
              </w:rPr>
              <w:t xml:space="preserve">of </w:t>
            </w:r>
            <w:r w:rsidR="002C3325" w:rsidRPr="00C279EF">
              <w:rPr>
                <w:b/>
                <w:i/>
              </w:rPr>
              <w:t xml:space="preserve">their knowledge of </w:t>
            </w:r>
            <w:r w:rsidR="00173A61" w:rsidRPr="00C279EF">
              <w:rPr>
                <w:b/>
                <w:i/>
              </w:rPr>
              <w:t>general</w:t>
            </w:r>
            <w:r w:rsidR="00173A61" w:rsidRPr="00C279EF">
              <w:rPr>
                <w:b/>
                <w:bCs/>
                <w:i/>
                <w:vertAlign w:val="superscript"/>
              </w:rPr>
              <w:t xml:space="preserve"> </w:t>
            </w:r>
            <w:r w:rsidR="00173A61" w:rsidRPr="00C279EF">
              <w:rPr>
                <w:b/>
                <w:i/>
              </w:rPr>
              <w:t>and</w:t>
            </w:r>
            <w:r w:rsidR="002C3325" w:rsidRPr="00C279EF">
              <w:rPr>
                <w:b/>
                <w:i/>
              </w:rPr>
              <w:t xml:space="preserve"> specialized curricula to improve programs, supports, and services at classroom, school, community, and system levels</w:t>
            </w:r>
            <w:r w:rsidRPr="00E87B0D">
              <w:t xml:space="preserve"> as informed by the specialty set for the area(s) of preparation.</w:t>
            </w:r>
          </w:p>
        </w:tc>
        <w:tc>
          <w:tcPr>
            <w:tcW w:w="3382" w:type="dxa"/>
            <w:shd w:val="clear" w:color="auto" w:fill="D9D9D9" w:themeFill="background1" w:themeFillShade="D9"/>
          </w:tcPr>
          <w:p w:rsidR="00537C79" w:rsidRDefault="00E87B0D">
            <w:pPr>
              <w:rPr>
                <w:rFonts w:eastAsia="Malgun Gothic"/>
              </w:rPr>
            </w:pPr>
            <w:r w:rsidRPr="00E87B0D">
              <w:t xml:space="preserve">Program assessment content consistently aligns with and </w:t>
            </w:r>
            <w:r w:rsidR="00F65E9D">
              <w:t>measures</w:t>
            </w:r>
            <w:r w:rsidR="00F65E9D" w:rsidRPr="00E87B0D">
              <w:t xml:space="preserve"> of</w:t>
            </w:r>
            <w:r w:rsidRPr="00E87B0D">
              <w:t xml:space="preserve"> </w:t>
            </w:r>
            <w:r w:rsidR="002C3325">
              <w:t xml:space="preserve">candidates’ </w:t>
            </w:r>
            <w:r w:rsidR="00A21E43" w:rsidRPr="00C279EF">
              <w:rPr>
                <w:b/>
                <w:i/>
              </w:rPr>
              <w:t>use</w:t>
            </w:r>
            <w:r w:rsidR="00950E0A">
              <w:rPr>
                <w:b/>
                <w:i/>
              </w:rPr>
              <w:t xml:space="preserve"> of</w:t>
            </w:r>
            <w:r w:rsidR="00A21E43" w:rsidRPr="00C279EF">
              <w:rPr>
                <w:b/>
                <w:i/>
              </w:rPr>
              <w:t xml:space="preserve"> their knowledge of general and specialized curricula to improve programs, supports, and services at classroom, school, community, and system levels</w:t>
            </w:r>
            <w:r w:rsidRPr="00E87B0D">
              <w:t xml:space="preserve"> as informed by the specialty set for the area(s) of preparation.</w:t>
            </w:r>
          </w:p>
        </w:tc>
      </w:tr>
      <w:tr w:rsidR="00E87B0D" w:rsidRPr="00E87B0D" w:rsidTr="00713F2F">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Default="00E87B0D" w:rsidP="005C4769">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p>
          <w:p w:rsidR="007B5173" w:rsidRPr="00E87B0D" w:rsidRDefault="007B5173" w:rsidP="005C4769"/>
          <w:p w:rsidR="00E87B0D" w:rsidRPr="00E87B0D" w:rsidRDefault="00E87B0D" w:rsidP="005C4769"/>
          <w:p w:rsidR="00E87B0D" w:rsidRPr="00E87B0D" w:rsidRDefault="00E87B0D" w:rsidP="005C4769"/>
          <w:p w:rsidR="00E87B0D" w:rsidRPr="00E87B0D" w:rsidRDefault="00E87B0D" w:rsidP="005C4769">
            <w:r w:rsidRPr="00E87B0D">
              <w:t>OR</w:t>
            </w:r>
          </w:p>
        </w:tc>
        <w:tc>
          <w:tcPr>
            <w:tcW w:w="3411" w:type="dxa"/>
          </w:tcPr>
          <w:p w:rsidR="007B5173"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E87B0D" w:rsidRPr="00E87B0D" w:rsidRDefault="00E87B0D"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713F2F">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173A61" w:rsidP="005C4769">
            <w:r w:rsidRPr="00E87B0D">
              <w:t>The rubric</w:t>
            </w:r>
            <w:r w:rsidR="00B55D4C">
              <w:t>(s) or scoring guide(s</w:t>
            </w:r>
            <w:r w:rsidR="00F85FB4">
              <w:t xml:space="preserve">) </w:t>
            </w:r>
            <w:r w:rsidR="00F85FB4" w:rsidRPr="00E87B0D">
              <w:t>does</w:t>
            </w:r>
            <w:r w:rsidR="00E87B0D" w:rsidRPr="00E87B0D">
              <w:t xml:space="preserve"> not align with the </w:t>
            </w:r>
            <w:r w:rsidR="007F6D79">
              <w:t>elements within</w:t>
            </w:r>
            <w:r w:rsidR="00E87B0D" w:rsidRPr="00E87B0D">
              <w:t xml:space="preserve"> cited </w:t>
            </w:r>
            <w:r w:rsidR="009A05FB">
              <w:t>CEC Preparation Standard</w:t>
            </w:r>
            <w:r w:rsidR="00E87B0D" w:rsidRPr="00E87B0D">
              <w:t xml:space="preserve"> as informed by the specialty set</w:t>
            </w:r>
            <w:r w:rsidR="007B5173">
              <w:t>.</w:t>
            </w:r>
          </w:p>
        </w:tc>
        <w:tc>
          <w:tcPr>
            <w:tcW w:w="3411" w:type="dxa"/>
          </w:tcPr>
          <w:p w:rsidR="00E87B0D" w:rsidRPr="00E87B0D" w:rsidRDefault="00173A61" w:rsidP="005C4769">
            <w:r w:rsidRPr="00E87B0D">
              <w:t>The rubric</w:t>
            </w:r>
            <w:r w:rsidR="00B55D4C">
              <w:t>(s) or scoring guide(s</w:t>
            </w:r>
            <w:r w:rsidR="00F85FB4">
              <w:t xml:space="preserve">) </w:t>
            </w:r>
            <w:r w:rsidR="00F85FB4" w:rsidRPr="00E87B0D">
              <w:t>inconsistently</w:t>
            </w:r>
            <w:r w:rsidR="00E87B0D" w:rsidRPr="00E87B0D">
              <w:t xml:space="preserve"> or incompletely aligns </w:t>
            </w:r>
            <w:r w:rsidR="00F85FB4" w:rsidRPr="00E87B0D">
              <w:t>with the</w:t>
            </w:r>
            <w:r w:rsidR="00E87B0D" w:rsidRPr="00E87B0D">
              <w:t xml:space="preserve"> </w:t>
            </w:r>
            <w:r w:rsidR="007F6D79">
              <w:t>elements within the</w:t>
            </w:r>
            <w:r w:rsidR="00E87B0D" w:rsidRPr="00E87B0D">
              <w:t xml:space="preserve"> cited </w:t>
            </w:r>
            <w:r w:rsidR="009A05FB">
              <w:t>CEC Preparation Standard</w:t>
            </w:r>
            <w:r w:rsidR="00E87B0D" w:rsidRPr="00E87B0D">
              <w:t xml:space="preserve"> as informed by the specialty set</w:t>
            </w:r>
            <w:r w:rsidR="007B5173">
              <w:t>.</w:t>
            </w:r>
          </w:p>
        </w:tc>
        <w:tc>
          <w:tcPr>
            <w:tcW w:w="3382" w:type="dxa"/>
          </w:tcPr>
          <w:p w:rsidR="00E87B0D" w:rsidRPr="00E87B0D" w:rsidRDefault="00173A61" w:rsidP="005C4769">
            <w:r w:rsidRPr="00E87B0D">
              <w:t>The rubric</w:t>
            </w:r>
            <w:r w:rsidR="00B55D4C">
              <w:t>(s) or scoring guide(s</w:t>
            </w:r>
            <w:r w:rsidR="00F85FB4">
              <w:t xml:space="preserve">) </w:t>
            </w:r>
            <w:r w:rsidR="00F85FB4" w:rsidRPr="00E87B0D">
              <w:t>consistently</w:t>
            </w:r>
            <w:r w:rsidR="00E87B0D" w:rsidRPr="00E87B0D">
              <w:t xml:space="preserve">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r w:rsidR="007B5173">
              <w:t>.</w:t>
            </w:r>
          </w:p>
        </w:tc>
      </w:tr>
      <w:tr w:rsidR="00E87B0D" w:rsidRPr="00E87B0D" w:rsidTr="00713F2F">
        <w:trPr>
          <w:trHeight w:val="979"/>
          <w:tblCellSpacing w:w="21" w:type="dxa"/>
          <w:jc w:val="center"/>
        </w:trPr>
        <w:tc>
          <w:tcPr>
            <w:tcW w:w="2546" w:type="dxa"/>
            <w:vMerge w:val="restart"/>
            <w:shd w:val="clear" w:color="auto" w:fill="D9D9D9" w:themeFill="background1" w:themeFillShade="D9"/>
            <w:vAlign w:val="center"/>
          </w:tcPr>
          <w:p w:rsidR="006C0D79" w:rsidRDefault="00E87B0D" w:rsidP="00827CB1">
            <w:pPr>
              <w:jc w:val="center"/>
              <w:rPr>
                <w:b/>
                <w:bCs/>
              </w:rPr>
            </w:pPr>
            <w:r w:rsidRPr="00E87B0D">
              <w:rPr>
                <w:b/>
                <w:bCs/>
              </w:rPr>
              <w:t xml:space="preserve">Candidate Performance </w:t>
            </w:r>
          </w:p>
          <w:p w:rsidR="00E87B0D" w:rsidRPr="00E87B0D" w:rsidRDefault="00E87B0D" w:rsidP="00827CB1">
            <w:pPr>
              <w:jc w:val="center"/>
              <w:rPr>
                <w:b/>
                <w:bCs/>
              </w:rPr>
            </w:pPr>
            <w:r w:rsidRPr="00E87B0D">
              <w:rPr>
                <w:b/>
                <w:bCs/>
              </w:rPr>
              <w:t>Data</w:t>
            </w:r>
          </w:p>
        </w:tc>
        <w:tc>
          <w:tcPr>
            <w:tcW w:w="3411" w:type="dxa"/>
            <w:shd w:val="clear" w:color="auto" w:fill="D9D9D9" w:themeFill="background1" w:themeFillShade="D9"/>
          </w:tcPr>
          <w:p w:rsidR="00E87B0D" w:rsidRPr="00E87B0D" w:rsidRDefault="00E87B0D" w:rsidP="005C4769">
            <w:r w:rsidRPr="00E87B0D">
              <w:t>The data are not disaggregated by program, application, and, if appropriate by program location</w:t>
            </w:r>
          </w:p>
          <w:p w:rsidR="007B5173" w:rsidRDefault="007B5173"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713F2F">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713F2F">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713F2F">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5C4769">
            <w:r w:rsidRPr="00E87B0D">
              <w:t xml:space="preserve">Program assessment(s) performance data do not demonstrate that candidates master </w:t>
            </w:r>
            <w:r w:rsidR="009B22E8">
              <w:t xml:space="preserve"> the</w:t>
            </w:r>
            <w:r w:rsidR="009B22E8" w:rsidRPr="00C279EF">
              <w:rPr>
                <w:b/>
                <w:i/>
              </w:rPr>
              <w:t xml:space="preserve"> knowledge of general and specialized curricula to improve programs, supports, and services at classroom, school, community, and system levels</w:t>
            </w:r>
            <w:r w:rsidR="009B22E8" w:rsidRPr="00E87B0D">
              <w:t xml:space="preserve"> 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Program assessment(s) performance data is not sufficient to demonstrate candidates </w:t>
            </w:r>
            <w:r w:rsidR="00FE41A5" w:rsidRPr="00E87B0D">
              <w:t xml:space="preserve">master </w:t>
            </w:r>
            <w:r w:rsidR="00FE41A5">
              <w:t>the</w:t>
            </w:r>
            <w:r w:rsidR="009B22E8" w:rsidRPr="00C279EF">
              <w:rPr>
                <w:b/>
                <w:i/>
              </w:rPr>
              <w:t xml:space="preserve"> knowledge of general and specialized curricula to improve programs, supports, and services at classroom, school, community, and system levels</w:t>
            </w:r>
            <w:r w:rsidR="009B22E8" w:rsidRPr="00E87B0D">
              <w:t xml:space="preserve"> as informed by the specialty set for the area(s) of preparation.</w:t>
            </w:r>
          </w:p>
        </w:tc>
        <w:tc>
          <w:tcPr>
            <w:tcW w:w="3382" w:type="dxa"/>
            <w:shd w:val="clear" w:color="auto" w:fill="D9D9D9" w:themeFill="background1" w:themeFillShade="D9"/>
          </w:tcPr>
          <w:p w:rsidR="00E87B0D" w:rsidRPr="00E87B0D" w:rsidRDefault="00E87B0D" w:rsidP="009B22E8">
            <w:r w:rsidRPr="00E87B0D">
              <w:t>Program assessment(s) performance data</w:t>
            </w:r>
            <w:r w:rsidRPr="00E87B0D" w:rsidDel="002E6CD8">
              <w:t xml:space="preserve"> </w:t>
            </w:r>
            <w:r w:rsidRPr="00E87B0D">
              <w:t xml:space="preserve">clearly and consistently demonstrate candidates </w:t>
            </w:r>
            <w:r w:rsidR="00FE41A5" w:rsidRPr="00E87B0D">
              <w:t>master</w:t>
            </w:r>
            <w:r w:rsidR="00FE41A5">
              <w:t xml:space="preserve"> the</w:t>
            </w:r>
            <w:r w:rsidR="00950E0A" w:rsidRPr="00C279EF">
              <w:rPr>
                <w:b/>
                <w:i/>
              </w:rPr>
              <w:t xml:space="preserve"> knowledge of general and specialized curricula to improve programs, supports, and services at classroom, school, community, and system levels</w:t>
            </w:r>
            <w:r w:rsidR="00950E0A" w:rsidRPr="00E87B0D">
              <w:t xml:space="preserve"> as informed by the specialty set for the area(s) of preparation.</w:t>
            </w:r>
          </w:p>
        </w:tc>
      </w:tr>
    </w:tbl>
    <w:p w:rsidR="00537C79" w:rsidRDefault="00884106">
      <w:pPr>
        <w:pStyle w:val="Header1"/>
        <w:rPr>
          <w:b w:val="0"/>
          <w:bCs w:val="0"/>
        </w:rPr>
      </w:pPr>
      <w:r w:rsidRPr="00884106">
        <w:t xml:space="preserve">CEC </w:t>
      </w:r>
      <w:r w:rsidR="007950F2">
        <w:t>Advanced</w:t>
      </w:r>
      <w:r w:rsidRPr="00884106">
        <w:t xml:space="preserve"> Preparation Standard 3 </w:t>
      </w:r>
      <w:r w:rsidRPr="00884106">
        <w:tab/>
        <w:t>Programs, Services, and Outcomes</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14584" w:rsidRPr="00014584" w:rsidTr="00537C79">
        <w:trPr>
          <w:tblCellSpacing w:w="21" w:type="dxa"/>
          <w:jc w:val="center"/>
        </w:trPr>
        <w:tc>
          <w:tcPr>
            <w:tcW w:w="12876" w:type="dxa"/>
          </w:tcPr>
          <w:p w:rsidR="00014584" w:rsidRPr="00014584" w:rsidRDefault="00014584" w:rsidP="002B7E35">
            <w:pPr>
              <w:ind w:left="900" w:hanging="900"/>
              <w:rPr>
                <w:b/>
                <w:i/>
              </w:rPr>
            </w:pPr>
            <w:r w:rsidRPr="00014584">
              <w:rPr>
                <w:b/>
                <w:i/>
              </w:rPr>
              <w:t>3.0</w:t>
            </w:r>
            <w:r w:rsidRPr="00014584">
              <w:rPr>
                <w:b/>
                <w:i/>
              </w:rPr>
              <w:tab/>
              <w:t>Special education specialists facilitate the continuous improvement of general and special education programs, supports, and services at the classroom, school, and system levels for individuals with exceptionalities.</w:t>
            </w:r>
          </w:p>
        </w:tc>
      </w:tr>
      <w:tr w:rsidR="00014584" w:rsidRPr="00014584" w:rsidTr="00537C79">
        <w:trPr>
          <w:tblCellSpacing w:w="21" w:type="dxa"/>
          <w:jc w:val="center"/>
        </w:trPr>
        <w:tc>
          <w:tcPr>
            <w:tcW w:w="12876" w:type="dxa"/>
            <w:shd w:val="clear" w:color="auto" w:fill="BFBFBF"/>
            <w:vAlign w:val="center"/>
          </w:tcPr>
          <w:p w:rsidR="00014584" w:rsidRPr="00014584" w:rsidRDefault="00014584" w:rsidP="00014584">
            <w:pPr>
              <w:rPr>
                <w:b/>
              </w:rPr>
            </w:pPr>
            <w:r w:rsidRPr="00014584">
              <w:rPr>
                <w:b/>
              </w:rPr>
              <w:t>Key Elements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 xml:space="preserve">3.1 </w:t>
            </w:r>
            <w:r w:rsidRPr="00014584">
              <w:tab/>
              <w:t>Special education specialists design and implement evaluation activities to improve programs, supports, and services for individuals with exceptionalities.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3.2</w:t>
            </w:r>
            <w:r w:rsidRPr="00014584">
              <w:tab/>
              <w:t xml:space="preserve">Special education specialists use understanding of cultural, social, and economic diversity and individual learner differences to inform the development and improvement of programs, supports, and services for individuals with exceptionalities. </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3.3</w:t>
            </w:r>
            <w:r w:rsidRPr="00014584">
              <w:tab/>
              <w:t>Special education specialists apply knowledge of theories, evidence-based practices, and relevant laws to advocate for programs, supports, and services for individuals with exceptionalities.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3.4</w:t>
            </w:r>
            <w:r w:rsidRPr="00014584">
              <w:tab/>
              <w:t>Special education specialists use instructional and assistive technologies to improve programs, supports, and services for individuals with exceptionalities.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3.5</w:t>
            </w:r>
            <w:r w:rsidRPr="00014584">
              <w:tab/>
              <w:t>Special education specialists evaluate progress toward achieving the vision, mission, and goals of programs, services, and supports for individuals with exceptionalities.</w:t>
            </w:r>
          </w:p>
        </w:tc>
      </w:tr>
    </w:tbl>
    <w:p w:rsidR="00014584" w:rsidRDefault="00014584"/>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713F2F">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713F2F">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7"/>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713F2F">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173A61">
            <w:pPr>
              <w:rPr>
                <w:rFonts w:eastAsia="Malgun Gothic"/>
              </w:rPr>
            </w:pPr>
            <w:r w:rsidRPr="00E87B0D">
              <w:t xml:space="preserve">The program assessment(s) content does not align with or does not appropriately </w:t>
            </w:r>
            <w:r>
              <w:t xml:space="preserve">measure </w:t>
            </w:r>
            <w:r w:rsidR="00950E0A">
              <w:rPr>
                <w:b/>
                <w:i/>
              </w:rPr>
              <w:t>candidates’</w:t>
            </w:r>
            <w:r>
              <w:rPr>
                <w:b/>
                <w:i/>
              </w:rPr>
              <w:t xml:space="preserve"> facilitation</w:t>
            </w:r>
            <w:r w:rsidR="001C5AB9">
              <w:rPr>
                <w:b/>
                <w:i/>
              </w:rPr>
              <w:t xml:space="preserve"> of</w:t>
            </w:r>
            <w:r w:rsidRPr="00014584">
              <w:rPr>
                <w:b/>
                <w:i/>
              </w:rPr>
              <w:t xml:space="preserve"> the continuous improvement of general and special education programs, supports, and services at the classroom, school, and system levels for individuals with</w:t>
            </w:r>
            <w:r w:rsidRPr="00E87B0D">
              <w:t xml:space="preserve">  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The program assessment(s) content aligns inconsistently or incompletely with or it inconsistently </w:t>
            </w:r>
            <w:r w:rsidR="00B55D4C">
              <w:t>measures</w:t>
            </w:r>
            <w:r w:rsidRPr="00E87B0D">
              <w:t xml:space="preserve">  </w:t>
            </w:r>
            <w:r w:rsidR="00950E0A">
              <w:rPr>
                <w:b/>
                <w:i/>
              </w:rPr>
              <w:t>candidates’</w:t>
            </w:r>
            <w:r w:rsidR="00173A61">
              <w:rPr>
                <w:b/>
                <w:i/>
              </w:rPr>
              <w:t xml:space="preserve"> facili</w:t>
            </w:r>
            <w:r w:rsidR="007A0A06">
              <w:rPr>
                <w:b/>
                <w:i/>
              </w:rPr>
              <w:t>tation</w:t>
            </w:r>
            <w:r w:rsidR="001C5AB9">
              <w:rPr>
                <w:b/>
                <w:i/>
              </w:rPr>
              <w:t xml:space="preserve"> of</w:t>
            </w:r>
            <w:r w:rsidR="007A0A06" w:rsidRPr="00014584">
              <w:rPr>
                <w:b/>
                <w:i/>
              </w:rPr>
              <w:t xml:space="preserve"> the continuous improvement of general and special education programs, supports, and services at the classroom, school, and system levels for individuals with </w:t>
            </w:r>
            <w:r w:rsidRPr="00E87B0D">
              <w:t>as informed by the specialty set for the area(s) of preparation.</w:t>
            </w:r>
          </w:p>
        </w:tc>
        <w:tc>
          <w:tcPr>
            <w:tcW w:w="3382" w:type="dxa"/>
            <w:shd w:val="clear" w:color="auto" w:fill="D9D9D9" w:themeFill="background1" w:themeFillShade="D9"/>
          </w:tcPr>
          <w:p w:rsidR="00537C79" w:rsidRDefault="00E87B0D">
            <w:pPr>
              <w:rPr>
                <w:rFonts w:eastAsia="Malgun Gothic"/>
              </w:rPr>
            </w:pPr>
            <w:r w:rsidRPr="00E87B0D">
              <w:t>Program assessment</w:t>
            </w:r>
            <w:r w:rsidR="001C5AB9">
              <w:t>(s)</w:t>
            </w:r>
            <w:r w:rsidRPr="00E87B0D">
              <w:t xml:space="preserve"> content consistently aligns with and </w:t>
            </w:r>
            <w:r w:rsidR="00B55D4C">
              <w:t>measures</w:t>
            </w:r>
            <w:r w:rsidRPr="00E87B0D">
              <w:t xml:space="preserve"> </w:t>
            </w:r>
            <w:r w:rsidR="00950E0A">
              <w:rPr>
                <w:b/>
                <w:i/>
              </w:rPr>
              <w:t>candidates’</w:t>
            </w:r>
            <w:r w:rsidR="00173A61">
              <w:rPr>
                <w:b/>
                <w:i/>
              </w:rPr>
              <w:t xml:space="preserve"> facili</w:t>
            </w:r>
            <w:r w:rsidR="007A0A06">
              <w:rPr>
                <w:b/>
                <w:i/>
              </w:rPr>
              <w:t>tation</w:t>
            </w:r>
            <w:r w:rsidR="001C5AB9">
              <w:rPr>
                <w:b/>
                <w:i/>
              </w:rPr>
              <w:t xml:space="preserve"> of</w:t>
            </w:r>
            <w:r w:rsidR="007A0A06" w:rsidRPr="00014584">
              <w:rPr>
                <w:b/>
                <w:i/>
              </w:rPr>
              <w:t xml:space="preserve"> the continuous improvement of general and special education programs, supports, and services at the classroom, school, and system levels for individuals with exceptionalities</w:t>
            </w:r>
            <w:r w:rsidR="007A0A06">
              <w:rPr>
                <w:b/>
                <w:i/>
              </w:rPr>
              <w:t xml:space="preserve"> </w:t>
            </w:r>
            <w:r w:rsidRPr="00E87B0D">
              <w:t>as informed by the specialty set for the area(s) of preparation.</w:t>
            </w:r>
          </w:p>
        </w:tc>
      </w:tr>
      <w:tr w:rsidR="00E87B0D" w:rsidRPr="00E87B0D" w:rsidTr="00713F2F">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Pr="00E87B0D" w:rsidRDefault="00E87B0D" w:rsidP="005C4769">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r w:rsidRPr="00E87B0D">
              <w:t>.</w:t>
            </w:r>
          </w:p>
          <w:p w:rsidR="00E87B0D" w:rsidRPr="00E87B0D" w:rsidRDefault="00E87B0D" w:rsidP="005C4769"/>
          <w:p w:rsidR="00E87B0D" w:rsidRDefault="00E87B0D" w:rsidP="005C4769"/>
          <w:p w:rsidR="007A0A06" w:rsidRPr="00E87B0D" w:rsidRDefault="007A0A06" w:rsidP="005C4769"/>
          <w:p w:rsidR="00E87B0D" w:rsidRPr="00E87B0D" w:rsidRDefault="00E87B0D" w:rsidP="005C4769">
            <w:r w:rsidRPr="00E87B0D">
              <w:t>OR</w:t>
            </w:r>
          </w:p>
        </w:tc>
        <w:tc>
          <w:tcPr>
            <w:tcW w:w="3411" w:type="dxa"/>
          </w:tcPr>
          <w:p w:rsidR="00E87B0D"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7B5173" w:rsidRPr="00E87B0D" w:rsidRDefault="007B5173"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713F2F">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173A61" w:rsidP="005C4769">
            <w:r w:rsidRPr="00E87B0D">
              <w:t>The rubric</w:t>
            </w:r>
            <w:r w:rsidR="00B55D4C">
              <w:t>(s) or scoring guide(s</w:t>
            </w:r>
            <w:r w:rsidR="00F85FB4">
              <w:t xml:space="preserve">) </w:t>
            </w:r>
            <w:r w:rsidR="00F85FB4" w:rsidRPr="00E87B0D">
              <w:t>does</w:t>
            </w:r>
            <w:r w:rsidR="00E87B0D" w:rsidRPr="00E87B0D">
              <w:t xml:space="preserve"> not align with the </w:t>
            </w:r>
            <w:r w:rsidR="007F6D79">
              <w:t>elements within the</w:t>
            </w:r>
            <w:r w:rsidR="00E87B0D" w:rsidRPr="00E87B0D">
              <w:t xml:space="preserve"> cited </w:t>
            </w:r>
            <w:r w:rsidR="009A05FB">
              <w:t>CEC Preparation Standard</w:t>
            </w:r>
            <w:r w:rsidR="00E87B0D" w:rsidRPr="00E87B0D">
              <w:t xml:space="preserve"> as informed by the specialty set</w:t>
            </w:r>
            <w:r w:rsidR="007B5173">
              <w:t>.</w:t>
            </w:r>
          </w:p>
        </w:tc>
        <w:tc>
          <w:tcPr>
            <w:tcW w:w="3411" w:type="dxa"/>
          </w:tcPr>
          <w:p w:rsidR="00E87B0D" w:rsidRPr="00E87B0D" w:rsidRDefault="00173A61" w:rsidP="005C4769">
            <w:r w:rsidRPr="00E87B0D">
              <w:t>The rubric</w:t>
            </w:r>
            <w:r w:rsidR="00B55D4C">
              <w:t>(s) or scoring guide(s</w:t>
            </w:r>
            <w:r w:rsidR="00F85FB4">
              <w:t xml:space="preserve">) </w:t>
            </w:r>
            <w:r w:rsidR="00F85FB4" w:rsidRPr="00E87B0D">
              <w:t>inconsistently</w:t>
            </w:r>
            <w:r w:rsidR="00E87B0D" w:rsidRPr="00E87B0D">
              <w:t xml:space="preserve"> or incompletely aligns </w:t>
            </w:r>
            <w:r w:rsidR="00F85FB4" w:rsidRPr="00E87B0D">
              <w:t>with the</w:t>
            </w:r>
            <w:r w:rsidR="00E87B0D" w:rsidRPr="00E87B0D">
              <w:t xml:space="preserve"> </w:t>
            </w:r>
            <w:r w:rsidR="007F6D79">
              <w:t>elements within the</w:t>
            </w:r>
            <w:r w:rsidR="00E87B0D" w:rsidRPr="00E87B0D">
              <w:t xml:space="preserve"> cited </w:t>
            </w:r>
            <w:r w:rsidR="009A05FB">
              <w:t>CEC Preparation Standard</w:t>
            </w:r>
            <w:r w:rsidR="00E87B0D" w:rsidRPr="00E87B0D">
              <w:t xml:space="preserve"> as informed by the specialty set</w:t>
            </w:r>
            <w:r w:rsidR="007B5173">
              <w:t>.</w:t>
            </w:r>
          </w:p>
        </w:tc>
        <w:tc>
          <w:tcPr>
            <w:tcW w:w="3382" w:type="dxa"/>
          </w:tcPr>
          <w:p w:rsidR="00E87B0D" w:rsidRPr="00E87B0D" w:rsidRDefault="00173A61" w:rsidP="005C4769">
            <w:r w:rsidRPr="00E87B0D">
              <w:t>The rubric</w:t>
            </w:r>
            <w:r w:rsidR="00B55D4C">
              <w:t>(s) or scoring guide(s</w:t>
            </w:r>
            <w:r w:rsidR="00F85FB4">
              <w:t xml:space="preserve">) </w:t>
            </w:r>
            <w:r w:rsidR="00F85FB4" w:rsidRPr="00E87B0D">
              <w:t>consistently</w:t>
            </w:r>
            <w:r w:rsidR="00E87B0D" w:rsidRPr="00E87B0D">
              <w:t xml:space="preserve">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r w:rsidR="007B5173">
              <w:t>.</w:t>
            </w:r>
          </w:p>
        </w:tc>
      </w:tr>
      <w:tr w:rsidR="00E87B0D" w:rsidRPr="00E87B0D" w:rsidTr="00713F2F">
        <w:trPr>
          <w:trHeight w:val="979"/>
          <w:tblCellSpacing w:w="21" w:type="dxa"/>
          <w:jc w:val="center"/>
        </w:trPr>
        <w:tc>
          <w:tcPr>
            <w:tcW w:w="2546" w:type="dxa"/>
            <w:vMerge w:val="restart"/>
            <w:shd w:val="clear" w:color="auto" w:fill="D9D9D9" w:themeFill="background1" w:themeFillShade="D9"/>
            <w:vAlign w:val="center"/>
          </w:tcPr>
          <w:p w:rsidR="006C0D79" w:rsidRDefault="00E87B0D" w:rsidP="00827CB1">
            <w:pPr>
              <w:jc w:val="center"/>
              <w:rPr>
                <w:b/>
                <w:bCs/>
              </w:rPr>
            </w:pPr>
            <w:r w:rsidRPr="00E87B0D">
              <w:rPr>
                <w:b/>
                <w:bCs/>
              </w:rPr>
              <w:t xml:space="preserve">Candidate Performance </w:t>
            </w:r>
          </w:p>
          <w:p w:rsidR="00E87B0D" w:rsidRPr="00E87B0D" w:rsidRDefault="00E87B0D" w:rsidP="00827CB1">
            <w:pPr>
              <w:jc w:val="center"/>
              <w:rPr>
                <w:b/>
                <w:bCs/>
              </w:rPr>
            </w:pPr>
            <w:r w:rsidRPr="00E87B0D">
              <w:rPr>
                <w:b/>
                <w:bCs/>
              </w:rPr>
              <w:t>Data</w:t>
            </w:r>
          </w:p>
        </w:tc>
        <w:tc>
          <w:tcPr>
            <w:tcW w:w="3411" w:type="dxa"/>
            <w:shd w:val="clear" w:color="auto" w:fill="D9D9D9" w:themeFill="background1" w:themeFillShade="D9"/>
          </w:tcPr>
          <w:p w:rsidR="00E87B0D" w:rsidRPr="00E87B0D" w:rsidRDefault="00E87B0D" w:rsidP="005C4769">
            <w:r w:rsidRPr="00E87B0D">
              <w:t>The data are not disaggregated by program, application, and, if appropriate by program location</w:t>
            </w:r>
          </w:p>
          <w:p w:rsidR="007B5173" w:rsidRDefault="007B5173"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713F2F">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713F2F">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8B37AE">
            <w:r w:rsidRPr="00E87B0D">
              <w:t xml:space="preserve">Program assessment(s) performance data do not demonstrate that candidates master  </w:t>
            </w:r>
            <w:r w:rsidR="008B37AE">
              <w:rPr>
                <w:b/>
                <w:i/>
              </w:rPr>
              <w:t xml:space="preserve"> the </w:t>
            </w:r>
            <w:r w:rsidR="009B22E8">
              <w:rPr>
                <w:b/>
                <w:i/>
              </w:rPr>
              <w:t>skills in facilitation of</w:t>
            </w:r>
            <w:r w:rsidR="009B22E8" w:rsidRPr="00014584">
              <w:rPr>
                <w:b/>
                <w:i/>
              </w:rPr>
              <w:t xml:space="preserve"> the continuous improvement of general and special education programs, supports, and services at the classroom, school, and system levels for individuals with exceptionalities</w:t>
            </w:r>
            <w:r w:rsidR="009B22E8">
              <w:rPr>
                <w:b/>
                <w:i/>
              </w:rPr>
              <w:t xml:space="preserve"> </w:t>
            </w:r>
            <w:r w:rsidR="009B22E8" w:rsidRPr="00E87B0D">
              <w:t>as informed by the specialty set.</w:t>
            </w:r>
          </w:p>
        </w:tc>
        <w:tc>
          <w:tcPr>
            <w:tcW w:w="3411" w:type="dxa"/>
            <w:shd w:val="clear" w:color="auto" w:fill="D9D9D9" w:themeFill="background1" w:themeFillShade="D9"/>
          </w:tcPr>
          <w:p w:rsidR="00E87B0D" w:rsidRPr="00E87B0D" w:rsidRDefault="00E87B0D" w:rsidP="008B37AE">
            <w:r w:rsidRPr="00E87B0D">
              <w:t xml:space="preserve">Program assessment(s) performance data is not sufficient to demonstrate candidates master  </w:t>
            </w:r>
            <w:r w:rsidR="009B22E8">
              <w:rPr>
                <w:b/>
                <w:i/>
              </w:rPr>
              <w:t xml:space="preserve"> </w:t>
            </w:r>
            <w:r w:rsidR="008B37AE">
              <w:rPr>
                <w:b/>
                <w:i/>
              </w:rPr>
              <w:t xml:space="preserve">the </w:t>
            </w:r>
            <w:r w:rsidR="009B22E8">
              <w:rPr>
                <w:b/>
                <w:i/>
              </w:rPr>
              <w:t>skills in facilitation of</w:t>
            </w:r>
            <w:r w:rsidR="009B22E8" w:rsidRPr="00014584">
              <w:rPr>
                <w:b/>
                <w:i/>
              </w:rPr>
              <w:t xml:space="preserve"> the continuous improvement of general and special education programs, supports, and services at the classroom, school, and system levels for individuals with exceptionalities</w:t>
            </w:r>
            <w:r w:rsidR="009B22E8">
              <w:rPr>
                <w:b/>
                <w:i/>
              </w:rPr>
              <w:t xml:space="preserve"> </w:t>
            </w:r>
            <w:r w:rsidR="009B22E8" w:rsidRPr="00E87B0D">
              <w:t>as informed by the specialty set.</w:t>
            </w:r>
          </w:p>
        </w:tc>
        <w:tc>
          <w:tcPr>
            <w:tcW w:w="3382" w:type="dxa"/>
            <w:shd w:val="clear" w:color="auto" w:fill="D9D9D9" w:themeFill="background1" w:themeFillShade="D9"/>
          </w:tcPr>
          <w:p w:rsidR="00E87B0D" w:rsidRPr="00E87B0D" w:rsidRDefault="00E87B0D" w:rsidP="008B37AE">
            <w:r w:rsidRPr="00E87B0D">
              <w:t>Program assessment(s) performance data</w:t>
            </w:r>
            <w:r w:rsidRPr="00E87B0D" w:rsidDel="002E6CD8">
              <w:t xml:space="preserve"> </w:t>
            </w:r>
            <w:r w:rsidRPr="00E87B0D">
              <w:t xml:space="preserve">clearly and consistently demonstrate candidates master  </w:t>
            </w:r>
            <w:r w:rsidR="008B37AE">
              <w:rPr>
                <w:b/>
                <w:i/>
              </w:rPr>
              <w:t xml:space="preserve"> </w:t>
            </w:r>
            <w:r w:rsidR="00FE41A5">
              <w:rPr>
                <w:b/>
                <w:i/>
              </w:rPr>
              <w:t>the skills</w:t>
            </w:r>
            <w:r w:rsidR="009B22E8">
              <w:rPr>
                <w:b/>
                <w:i/>
              </w:rPr>
              <w:t xml:space="preserve"> in facilitation of</w:t>
            </w:r>
            <w:r w:rsidR="009B22E8" w:rsidRPr="00014584">
              <w:rPr>
                <w:b/>
                <w:i/>
              </w:rPr>
              <w:t xml:space="preserve"> the continuous improvement of general and special education programs, supports, and services at the classroom, school, and system levels for individuals with exceptionalities</w:t>
            </w:r>
            <w:r w:rsidR="009B22E8">
              <w:rPr>
                <w:b/>
                <w:i/>
              </w:rPr>
              <w:t xml:space="preserve"> </w:t>
            </w:r>
            <w:r w:rsidRPr="00E87B0D">
              <w:t>as informed by the specialty set.</w:t>
            </w:r>
          </w:p>
        </w:tc>
      </w:tr>
    </w:tbl>
    <w:p w:rsidR="00537C79" w:rsidRDefault="00884106">
      <w:pPr>
        <w:pStyle w:val="Header1"/>
        <w:rPr>
          <w:b w:val="0"/>
          <w:bCs w:val="0"/>
        </w:rPr>
      </w:pPr>
      <w:r w:rsidRPr="00884106">
        <w:t xml:space="preserve">CEC </w:t>
      </w:r>
      <w:r w:rsidR="007950F2">
        <w:t>Advanced</w:t>
      </w:r>
      <w:r w:rsidRPr="00884106">
        <w:t xml:space="preserve"> Preparation Standard 4 </w:t>
      </w:r>
      <w:r w:rsidRPr="00884106">
        <w:tab/>
        <w:t>Research and Inquiry</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14584" w:rsidRPr="00014584" w:rsidTr="00537C79">
        <w:trPr>
          <w:tblCellSpacing w:w="21" w:type="dxa"/>
          <w:jc w:val="center"/>
        </w:trPr>
        <w:tc>
          <w:tcPr>
            <w:tcW w:w="12876" w:type="dxa"/>
          </w:tcPr>
          <w:p w:rsidR="00014584" w:rsidRPr="00014584" w:rsidRDefault="00014584" w:rsidP="002B7E35">
            <w:pPr>
              <w:ind w:left="900" w:hanging="900"/>
              <w:rPr>
                <w:b/>
                <w:i/>
              </w:rPr>
            </w:pPr>
            <w:r w:rsidRPr="00014584">
              <w:rPr>
                <w:b/>
                <w:i/>
              </w:rPr>
              <w:t>4.0</w:t>
            </w:r>
            <w:r w:rsidRPr="00014584">
              <w:rPr>
                <w:b/>
                <w:i/>
              </w:rPr>
              <w:tab/>
              <w:t>Special education specialists conduct, evaluate, and use inquiry to guide professional practice.</w:t>
            </w:r>
          </w:p>
        </w:tc>
      </w:tr>
      <w:tr w:rsidR="00014584" w:rsidRPr="00014584" w:rsidTr="00537C79">
        <w:trPr>
          <w:tblCellSpacing w:w="21" w:type="dxa"/>
          <w:jc w:val="center"/>
        </w:trPr>
        <w:tc>
          <w:tcPr>
            <w:tcW w:w="12876" w:type="dxa"/>
            <w:shd w:val="clear" w:color="auto" w:fill="BFBFBF"/>
            <w:vAlign w:val="center"/>
          </w:tcPr>
          <w:p w:rsidR="00014584" w:rsidRPr="00014584" w:rsidRDefault="00014584" w:rsidP="00014584">
            <w:pPr>
              <w:rPr>
                <w:b/>
              </w:rPr>
            </w:pPr>
            <w:r w:rsidRPr="00014584">
              <w:rPr>
                <w:b/>
              </w:rPr>
              <w:t>Key Elements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4.1</w:t>
            </w:r>
            <w:r w:rsidRPr="00014584">
              <w:tab/>
              <w:t xml:space="preserve">Special education specialists evaluate research and inquiry to identify effective practices. </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4.2</w:t>
            </w:r>
            <w:r w:rsidRPr="00014584">
              <w:tab/>
              <w:t>Special education specialists use knowledge of the professional literature to improve practices with individuals with exceptionalities and their families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4.3</w:t>
            </w:r>
            <w:r w:rsidRPr="00014584">
              <w:tab/>
              <w:t>Special education specialists foster an environment that is supportive of continuous instructional improvement and engage in the design and implementation of research and inquiry.</w:t>
            </w:r>
          </w:p>
        </w:tc>
      </w:tr>
    </w:tbl>
    <w:p w:rsidR="00014584" w:rsidRDefault="00014584"/>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713F2F">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713F2F">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8"/>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713F2F">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E87B0D">
            <w:pPr>
              <w:rPr>
                <w:rFonts w:eastAsia="Malgun Gothic"/>
              </w:rPr>
            </w:pPr>
            <w:r w:rsidRPr="00E87B0D">
              <w:t xml:space="preserve">The program assessment(s) content does not align with or does not appropriately </w:t>
            </w:r>
            <w:r w:rsidR="00680831">
              <w:t xml:space="preserve">measure </w:t>
            </w:r>
            <w:r w:rsidR="00950E0A">
              <w:rPr>
                <w:b/>
                <w:i/>
              </w:rPr>
              <w:t>candidates’</w:t>
            </w:r>
            <w:r w:rsidR="00680831" w:rsidRPr="00014584">
              <w:rPr>
                <w:b/>
                <w:i/>
              </w:rPr>
              <w:t xml:space="preserve"> </w:t>
            </w:r>
            <w:r w:rsidR="00680831">
              <w:rPr>
                <w:b/>
                <w:i/>
              </w:rPr>
              <w:t xml:space="preserve">skill in </w:t>
            </w:r>
            <w:r w:rsidR="00680831" w:rsidRPr="00014584">
              <w:rPr>
                <w:b/>
                <w:i/>
              </w:rPr>
              <w:t>conduct</w:t>
            </w:r>
            <w:r w:rsidR="00680831">
              <w:rPr>
                <w:b/>
                <w:i/>
              </w:rPr>
              <w:t>ing, evaluating, and using</w:t>
            </w:r>
            <w:r w:rsidR="00680831" w:rsidRPr="00014584">
              <w:rPr>
                <w:b/>
                <w:i/>
              </w:rPr>
              <w:t xml:space="preserve"> inquiry to guide professional </w:t>
            </w:r>
            <w:r w:rsidR="00F65E9D" w:rsidRPr="00014584">
              <w:rPr>
                <w:b/>
                <w:i/>
              </w:rPr>
              <w:t>practice</w:t>
            </w:r>
            <w:r w:rsidR="00F65E9D" w:rsidRPr="00E87B0D">
              <w:t xml:space="preserve"> </w:t>
            </w:r>
            <w:r w:rsidR="00FE41A5" w:rsidRPr="00E87B0D">
              <w:t>of the</w:t>
            </w:r>
            <w:r w:rsidRPr="00E87B0D">
              <w:t xml:space="preserve"> </w:t>
            </w:r>
            <w:r w:rsidR="007F6D79">
              <w:t>elements within the</w:t>
            </w:r>
            <w:r w:rsidRPr="00E87B0D">
              <w:t xml:space="preserve"> CEC </w:t>
            </w:r>
            <w:r w:rsidR="009A05FB">
              <w:t xml:space="preserve">Preparation </w:t>
            </w:r>
            <w:r w:rsidRPr="00E87B0D">
              <w:t>Standard as informed by the specialty set for the area(s) of preparation.</w:t>
            </w:r>
          </w:p>
        </w:tc>
        <w:tc>
          <w:tcPr>
            <w:tcW w:w="3411" w:type="dxa"/>
            <w:shd w:val="clear" w:color="auto" w:fill="D9D9D9" w:themeFill="background1" w:themeFillShade="D9"/>
          </w:tcPr>
          <w:p w:rsidR="00537C79" w:rsidRDefault="00E87B0D">
            <w:pPr>
              <w:rPr>
                <w:rFonts w:eastAsia="Malgun Gothic"/>
              </w:rPr>
            </w:pPr>
            <w:r w:rsidRPr="00E87B0D">
              <w:t xml:space="preserve">The program assessment(s) content aligns inconsistently or incompletely with or it inconsistently </w:t>
            </w:r>
            <w:r w:rsidR="00F65E9D">
              <w:t>measures</w:t>
            </w:r>
            <w:r w:rsidR="00F65E9D" w:rsidRPr="00E87B0D">
              <w:t xml:space="preserve"> of</w:t>
            </w:r>
            <w:r w:rsidRPr="00E87B0D">
              <w:t xml:space="preserve"> </w:t>
            </w:r>
            <w:r w:rsidR="00950E0A">
              <w:rPr>
                <w:b/>
                <w:i/>
              </w:rPr>
              <w:t>candidates’</w:t>
            </w:r>
            <w:r w:rsidR="00680831" w:rsidRPr="00014584">
              <w:rPr>
                <w:b/>
                <w:i/>
              </w:rPr>
              <w:t xml:space="preserve"> </w:t>
            </w:r>
            <w:r w:rsidR="00680831">
              <w:rPr>
                <w:b/>
                <w:i/>
              </w:rPr>
              <w:t xml:space="preserve">skill in </w:t>
            </w:r>
            <w:r w:rsidR="00680831" w:rsidRPr="00014584">
              <w:rPr>
                <w:b/>
                <w:i/>
              </w:rPr>
              <w:t>conduct</w:t>
            </w:r>
            <w:r w:rsidR="00680831">
              <w:rPr>
                <w:b/>
                <w:i/>
              </w:rPr>
              <w:t>ing, evaluating, and using</w:t>
            </w:r>
            <w:r w:rsidR="00680831" w:rsidRPr="00014584">
              <w:rPr>
                <w:b/>
                <w:i/>
              </w:rPr>
              <w:t xml:space="preserve"> inquiry to guide professional </w:t>
            </w:r>
            <w:r w:rsidR="00F65E9D" w:rsidRPr="00014584">
              <w:rPr>
                <w:b/>
                <w:i/>
              </w:rPr>
              <w:t>practice</w:t>
            </w:r>
            <w:r w:rsidR="00F65E9D" w:rsidRPr="00E87B0D" w:rsidDel="00680831">
              <w:t xml:space="preserve"> </w:t>
            </w:r>
            <w:r w:rsidR="00F65E9D" w:rsidRPr="00E87B0D">
              <w:t>as</w:t>
            </w:r>
            <w:r w:rsidRPr="00E87B0D">
              <w:t xml:space="preserve"> informed by the specialty set for the area(s) of preparation.</w:t>
            </w:r>
          </w:p>
        </w:tc>
        <w:tc>
          <w:tcPr>
            <w:tcW w:w="3382" w:type="dxa"/>
            <w:shd w:val="clear" w:color="auto" w:fill="D9D9D9" w:themeFill="background1" w:themeFillShade="D9"/>
          </w:tcPr>
          <w:p w:rsidR="00537C79" w:rsidRDefault="00E87B0D">
            <w:pPr>
              <w:rPr>
                <w:rFonts w:eastAsia="Malgun Gothic"/>
              </w:rPr>
            </w:pPr>
            <w:r w:rsidRPr="00E87B0D">
              <w:t xml:space="preserve">Program assessment content consistently aligns with and </w:t>
            </w:r>
            <w:r w:rsidR="00F65E9D">
              <w:t>measures</w:t>
            </w:r>
            <w:r w:rsidR="00F65E9D" w:rsidRPr="00E87B0D">
              <w:t xml:space="preserve"> of</w:t>
            </w:r>
            <w:r w:rsidRPr="00E87B0D">
              <w:t xml:space="preserve"> </w:t>
            </w:r>
            <w:r w:rsidR="00950E0A">
              <w:rPr>
                <w:b/>
                <w:i/>
              </w:rPr>
              <w:t>candidates’</w:t>
            </w:r>
            <w:r w:rsidR="007A0A06" w:rsidRPr="00014584">
              <w:rPr>
                <w:b/>
                <w:i/>
              </w:rPr>
              <w:t xml:space="preserve"> </w:t>
            </w:r>
            <w:r w:rsidR="007A0A06">
              <w:rPr>
                <w:b/>
                <w:i/>
              </w:rPr>
              <w:t xml:space="preserve">skill in </w:t>
            </w:r>
            <w:r w:rsidR="007A0A06" w:rsidRPr="00014584">
              <w:rPr>
                <w:b/>
                <w:i/>
              </w:rPr>
              <w:t>conduct</w:t>
            </w:r>
            <w:r w:rsidR="007A0A06">
              <w:rPr>
                <w:b/>
                <w:i/>
              </w:rPr>
              <w:t>ing, evaluating, and using</w:t>
            </w:r>
            <w:r w:rsidR="007A0A06" w:rsidRPr="00014584">
              <w:rPr>
                <w:b/>
                <w:i/>
              </w:rPr>
              <w:t xml:space="preserve"> inquiry to guide professional </w:t>
            </w:r>
            <w:r w:rsidR="00F65E9D" w:rsidRPr="00014584">
              <w:rPr>
                <w:b/>
                <w:i/>
              </w:rPr>
              <w:t>practice</w:t>
            </w:r>
            <w:r w:rsidR="00F65E9D">
              <w:rPr>
                <w:b/>
                <w:i/>
              </w:rPr>
              <w:t xml:space="preserve"> </w:t>
            </w:r>
            <w:r w:rsidR="00F65E9D" w:rsidRPr="00E87B0D">
              <w:t>as</w:t>
            </w:r>
            <w:r w:rsidRPr="00E87B0D">
              <w:t xml:space="preserve"> informed by the specialty set for the area(s) of preparation.</w:t>
            </w:r>
          </w:p>
        </w:tc>
      </w:tr>
      <w:tr w:rsidR="00E87B0D" w:rsidRPr="00E87B0D" w:rsidTr="00713F2F">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Default="00E87B0D" w:rsidP="005C4769">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p>
          <w:p w:rsidR="00CD4BF4" w:rsidRPr="00E87B0D" w:rsidRDefault="00CD4BF4" w:rsidP="005C4769"/>
          <w:p w:rsidR="00E87B0D" w:rsidRPr="00E87B0D" w:rsidRDefault="00E87B0D" w:rsidP="005C4769"/>
          <w:p w:rsidR="00E87B0D" w:rsidRPr="00E87B0D" w:rsidRDefault="00E87B0D" w:rsidP="005C4769"/>
          <w:p w:rsidR="00E87B0D" w:rsidRPr="00E87B0D" w:rsidRDefault="00E87B0D" w:rsidP="005C4769">
            <w:r w:rsidRPr="00E87B0D">
              <w:t>OR</w:t>
            </w:r>
          </w:p>
        </w:tc>
        <w:tc>
          <w:tcPr>
            <w:tcW w:w="3411" w:type="dxa"/>
          </w:tcPr>
          <w:p w:rsidR="00E87B0D"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CD4BF4" w:rsidRPr="00E87B0D" w:rsidRDefault="00CD4BF4"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713F2F">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173A61" w:rsidP="005C4769">
            <w:r w:rsidRPr="00E87B0D">
              <w:t>The rubric</w:t>
            </w:r>
            <w:r w:rsidR="00B55D4C">
              <w:t xml:space="preserve">(s) or scoring guide(s) </w:t>
            </w:r>
            <w:r w:rsidR="00E87B0D" w:rsidRPr="00E87B0D">
              <w:t xml:space="preserve"> does not align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411" w:type="dxa"/>
          </w:tcPr>
          <w:p w:rsidR="00E87B0D" w:rsidRPr="00E87B0D" w:rsidRDefault="00173A61" w:rsidP="005C4769">
            <w:r w:rsidRPr="00E87B0D">
              <w:t>The rubric</w:t>
            </w:r>
            <w:r w:rsidR="00B55D4C">
              <w:t xml:space="preserve">(s) or scoring guide(s) </w:t>
            </w:r>
            <w:r w:rsidR="00E87B0D" w:rsidRPr="00E87B0D">
              <w:t xml:space="preserve"> inconsistently or incompletely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382" w:type="dxa"/>
          </w:tcPr>
          <w:p w:rsidR="00E87B0D" w:rsidRPr="00E87B0D" w:rsidRDefault="00173A61" w:rsidP="005C4769">
            <w:r w:rsidRPr="00E87B0D">
              <w:t>The rubric</w:t>
            </w:r>
            <w:r w:rsidR="00B55D4C">
              <w:t xml:space="preserve">(s) or scoring guide(s) </w:t>
            </w:r>
            <w:r w:rsidR="00E87B0D" w:rsidRPr="00E87B0D">
              <w:t xml:space="preserve"> consistently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r>
      <w:tr w:rsidR="00E87B0D" w:rsidRPr="00E87B0D" w:rsidTr="00713F2F">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E87B0D" w:rsidP="00827CB1">
            <w:pPr>
              <w:jc w:val="center"/>
              <w:rPr>
                <w:b/>
                <w:bCs/>
              </w:rPr>
            </w:pPr>
            <w:r w:rsidRPr="00E87B0D">
              <w:rPr>
                <w:b/>
                <w:bCs/>
              </w:rPr>
              <w:t>Candidate Performance Data</w:t>
            </w:r>
          </w:p>
        </w:tc>
        <w:tc>
          <w:tcPr>
            <w:tcW w:w="3411" w:type="dxa"/>
            <w:shd w:val="clear" w:color="auto" w:fill="D9D9D9" w:themeFill="background1" w:themeFillShade="D9"/>
          </w:tcPr>
          <w:p w:rsidR="00E87B0D" w:rsidRDefault="00E87B0D" w:rsidP="005C4769">
            <w:r w:rsidRPr="00E87B0D">
              <w:t>The data are not disaggregated by program, application, and, if appropriate by program location</w:t>
            </w:r>
          </w:p>
          <w:p w:rsidR="00CD4BF4" w:rsidRPr="00E87B0D" w:rsidRDefault="00CD4BF4"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713F2F">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ways </w:t>
            </w:r>
            <w:r w:rsidR="00AD4B1D">
              <w:t>that are</w:t>
            </w:r>
            <w:r>
              <w:t xml:space="preserve"> the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713F2F">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5C4769">
            <w:r w:rsidRPr="00E87B0D">
              <w:t xml:space="preserve">Program assessment(s) performance data do not demonstrate that candidates master  </w:t>
            </w:r>
            <w:r w:rsidR="009B22E8">
              <w:rPr>
                <w:b/>
                <w:i/>
              </w:rPr>
              <w:t xml:space="preserve">the skills in </w:t>
            </w:r>
            <w:r w:rsidR="009B22E8" w:rsidRPr="00014584">
              <w:rPr>
                <w:b/>
                <w:i/>
              </w:rPr>
              <w:t>conduct</w:t>
            </w:r>
            <w:r w:rsidR="009B22E8">
              <w:rPr>
                <w:b/>
                <w:i/>
              </w:rPr>
              <w:t>ing, evaluating, and using</w:t>
            </w:r>
            <w:r w:rsidR="009B22E8" w:rsidRPr="00014584">
              <w:rPr>
                <w:b/>
                <w:i/>
              </w:rPr>
              <w:t xml:space="preserve"> inquiry to guide professional practice</w:t>
            </w:r>
            <w:r w:rsidR="009B22E8">
              <w:rPr>
                <w:b/>
                <w:i/>
              </w:rPr>
              <w:t xml:space="preserve"> </w:t>
            </w:r>
            <w:r w:rsidR="009B22E8" w:rsidRPr="00E87B0D">
              <w:t>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Program assessment(s) performance data is not sufficient to demonstrate candidates master  </w:t>
            </w:r>
            <w:r w:rsidR="009B22E8">
              <w:rPr>
                <w:b/>
                <w:i/>
              </w:rPr>
              <w:t xml:space="preserve">the skills in </w:t>
            </w:r>
            <w:r w:rsidR="009B22E8" w:rsidRPr="00014584">
              <w:rPr>
                <w:b/>
                <w:i/>
              </w:rPr>
              <w:t>conduct</w:t>
            </w:r>
            <w:r w:rsidR="009B22E8">
              <w:rPr>
                <w:b/>
                <w:i/>
              </w:rPr>
              <w:t>ing, evaluating, and using</w:t>
            </w:r>
            <w:r w:rsidR="009B22E8" w:rsidRPr="00014584">
              <w:rPr>
                <w:b/>
                <w:i/>
              </w:rPr>
              <w:t xml:space="preserve"> inquiry to guide professional practice</w:t>
            </w:r>
            <w:r w:rsidR="009B22E8">
              <w:rPr>
                <w:b/>
                <w:i/>
              </w:rPr>
              <w:t xml:space="preserve"> </w:t>
            </w:r>
            <w:r w:rsidR="009B22E8" w:rsidRPr="00E87B0D">
              <w:t>as informed by the specialty set for the area(s) of preparation</w:t>
            </w:r>
          </w:p>
        </w:tc>
        <w:tc>
          <w:tcPr>
            <w:tcW w:w="3382" w:type="dxa"/>
            <w:shd w:val="clear" w:color="auto" w:fill="D9D9D9" w:themeFill="background1" w:themeFillShade="D9"/>
          </w:tcPr>
          <w:p w:rsidR="00E87B0D" w:rsidRPr="00E87B0D" w:rsidRDefault="00E87B0D" w:rsidP="009B22E8">
            <w:r w:rsidRPr="00E87B0D">
              <w:t>Program assessment(s) performance data</w:t>
            </w:r>
            <w:r w:rsidRPr="00E87B0D" w:rsidDel="002E6CD8">
              <w:t xml:space="preserve"> </w:t>
            </w:r>
            <w:r w:rsidRPr="00E87B0D">
              <w:t xml:space="preserve">clearly and consistently demonstrate candidates </w:t>
            </w:r>
            <w:r w:rsidR="00FE41A5" w:rsidRPr="00E87B0D">
              <w:t>master the</w:t>
            </w:r>
            <w:r w:rsidR="009B22E8">
              <w:rPr>
                <w:b/>
                <w:i/>
              </w:rPr>
              <w:t xml:space="preserve"> skills in </w:t>
            </w:r>
            <w:r w:rsidR="009B22E8" w:rsidRPr="00014584">
              <w:rPr>
                <w:b/>
                <w:i/>
              </w:rPr>
              <w:t>conduct</w:t>
            </w:r>
            <w:r w:rsidR="009B22E8">
              <w:rPr>
                <w:b/>
                <w:i/>
              </w:rPr>
              <w:t>ing, evaluating, and using</w:t>
            </w:r>
            <w:r w:rsidR="009B22E8" w:rsidRPr="00014584">
              <w:rPr>
                <w:b/>
                <w:i/>
              </w:rPr>
              <w:t xml:space="preserve"> inquiry to guide professional practice</w:t>
            </w:r>
            <w:r w:rsidR="009B22E8">
              <w:rPr>
                <w:b/>
                <w:i/>
              </w:rPr>
              <w:t xml:space="preserve"> </w:t>
            </w:r>
            <w:r w:rsidR="009B22E8" w:rsidRPr="00E87B0D">
              <w:t>as informed by the specialty set for the area(s) of preparation.</w:t>
            </w:r>
          </w:p>
        </w:tc>
      </w:tr>
    </w:tbl>
    <w:p w:rsidR="00537C79" w:rsidRDefault="00884106">
      <w:pPr>
        <w:pStyle w:val="Header1"/>
        <w:rPr>
          <w:b w:val="0"/>
          <w:bCs w:val="0"/>
        </w:rPr>
      </w:pPr>
      <w:r w:rsidRPr="00884106">
        <w:t xml:space="preserve">CEC </w:t>
      </w:r>
      <w:r w:rsidR="007950F2">
        <w:t>Advanced</w:t>
      </w:r>
      <w:r w:rsidRPr="00884106">
        <w:t xml:space="preserve"> Preparation Standard 5 </w:t>
      </w:r>
      <w:r w:rsidRPr="00884106">
        <w:tab/>
        <w:t>Leadership and Policy</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14584" w:rsidRPr="00014584" w:rsidTr="00537C79">
        <w:trPr>
          <w:trHeight w:val="223"/>
          <w:tblCellSpacing w:w="21" w:type="dxa"/>
          <w:jc w:val="center"/>
        </w:trPr>
        <w:tc>
          <w:tcPr>
            <w:tcW w:w="12876" w:type="dxa"/>
          </w:tcPr>
          <w:p w:rsidR="00014584" w:rsidRPr="00014584" w:rsidRDefault="00014584" w:rsidP="002B7E35">
            <w:pPr>
              <w:ind w:left="900" w:hanging="900"/>
              <w:rPr>
                <w:b/>
                <w:i/>
              </w:rPr>
            </w:pPr>
            <w:r w:rsidRPr="00014584">
              <w:rPr>
                <w:b/>
                <w:i/>
              </w:rPr>
              <w:t>5.0</w:t>
            </w:r>
            <w:r w:rsidRPr="00014584">
              <w:rPr>
                <w:b/>
                <w:i/>
              </w:rPr>
              <w:tab/>
              <w:t xml:space="preserve">Special education specialists provide leadership to formulate goals, set and meet high professional expectations, advocate for effective policies </w:t>
            </w:r>
            <w:r w:rsidRPr="00014584">
              <w:rPr>
                <w:vanish/>
              </w:rPr>
              <w:t xml:space="preserve"> </w:t>
            </w:r>
            <w:r w:rsidRPr="00014584">
              <w:rPr>
                <w:b/>
                <w:i/>
              </w:rPr>
              <w:t>and evidence-based practices</w:t>
            </w:r>
            <w:r w:rsidR="00680831">
              <w:rPr>
                <w:b/>
                <w:i/>
              </w:rPr>
              <w:t>,</w:t>
            </w:r>
            <w:r w:rsidRPr="00014584">
              <w:rPr>
                <w:b/>
                <w:i/>
              </w:rPr>
              <w:t xml:space="preserve"> and create positive and productive work environments.</w:t>
            </w:r>
          </w:p>
        </w:tc>
      </w:tr>
      <w:tr w:rsidR="00014584" w:rsidRPr="00014584" w:rsidTr="00537C79">
        <w:trPr>
          <w:tblCellSpacing w:w="21" w:type="dxa"/>
          <w:jc w:val="center"/>
        </w:trPr>
        <w:tc>
          <w:tcPr>
            <w:tcW w:w="12876" w:type="dxa"/>
            <w:shd w:val="clear" w:color="auto" w:fill="BFBFBF"/>
            <w:vAlign w:val="center"/>
          </w:tcPr>
          <w:p w:rsidR="00014584" w:rsidRPr="00014584" w:rsidRDefault="00014584" w:rsidP="00014584">
            <w:pPr>
              <w:rPr>
                <w:b/>
              </w:rPr>
            </w:pPr>
            <w:r w:rsidRPr="00014584">
              <w:rPr>
                <w:b/>
              </w:rPr>
              <w:t>Key Elements</w:t>
            </w:r>
          </w:p>
        </w:tc>
      </w:tr>
      <w:tr w:rsidR="00014584" w:rsidRPr="00014584" w:rsidTr="00537C79">
        <w:trPr>
          <w:trHeight w:val="691"/>
          <w:tblCellSpacing w:w="21" w:type="dxa"/>
          <w:jc w:val="center"/>
        </w:trPr>
        <w:tc>
          <w:tcPr>
            <w:tcW w:w="12876" w:type="dxa"/>
            <w:vAlign w:val="center"/>
          </w:tcPr>
          <w:p w:rsidR="00014584" w:rsidRPr="00014584" w:rsidRDefault="00014584" w:rsidP="00B64524">
            <w:pPr>
              <w:ind w:left="900" w:hanging="900"/>
            </w:pPr>
            <w:r w:rsidRPr="00014584">
              <w:t>5.1</w:t>
            </w:r>
            <w:r w:rsidRPr="00014584">
              <w:tab/>
              <w:t>Special education specialists model respect for and ethical practice for all individuals and encourage challenging expectations for individuals with exceptionalities.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5.2</w:t>
            </w:r>
            <w:r w:rsidRPr="00014584">
              <w:tab/>
            </w:r>
            <w:r w:rsidRPr="00B64524">
              <w:tab/>
            </w:r>
            <w:r w:rsidRPr="00014584">
              <w:t>Special education specialists support and use linguistically and culturally responsive practices.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5.3</w:t>
            </w:r>
            <w:r w:rsidRPr="00014584">
              <w:tab/>
            </w:r>
            <w:r w:rsidRPr="00B64524">
              <w:tab/>
            </w:r>
            <w:r w:rsidRPr="00014584">
              <w:t>Special education specialists create and maintain collegial and productive work environments that respect and safeguard the rights of individuals with exceptionalities and their families.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5.4</w:t>
            </w:r>
            <w:r w:rsidRPr="00014584">
              <w:tab/>
              <w:t>Special education specialists advocate for policies and practices that improve programs, services, and outcomes for individuals with exceptionalities.</w:t>
            </w:r>
          </w:p>
        </w:tc>
      </w:tr>
      <w:tr w:rsidR="00014584" w:rsidRPr="00014584" w:rsidTr="00537C79">
        <w:trPr>
          <w:tblCellSpacing w:w="21" w:type="dxa"/>
          <w:jc w:val="center"/>
        </w:trPr>
        <w:tc>
          <w:tcPr>
            <w:tcW w:w="12876" w:type="dxa"/>
            <w:vAlign w:val="center"/>
          </w:tcPr>
          <w:p w:rsidR="00014584" w:rsidRPr="00014584" w:rsidRDefault="00014584" w:rsidP="00B64524">
            <w:pPr>
              <w:ind w:left="900" w:hanging="900"/>
            </w:pPr>
            <w:r w:rsidRPr="00014584">
              <w:t>5.5</w:t>
            </w:r>
            <w:r w:rsidRPr="00014584">
              <w:tab/>
              <w:t>Special education specialists advocate for the allocation of appropriate resources for the preparation and professional development of all personnel who serve individuals with exceptionalities.</w:t>
            </w:r>
          </w:p>
        </w:tc>
      </w:tr>
    </w:tbl>
    <w:p w:rsidR="00014584" w:rsidRDefault="00014584"/>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713F2F">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713F2F">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9"/>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713F2F">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E87B0D">
            <w:pPr>
              <w:rPr>
                <w:rFonts w:eastAsia="Malgun Gothic"/>
              </w:rPr>
            </w:pPr>
            <w:r w:rsidRPr="00E87B0D">
              <w:t xml:space="preserve">The program assessment(s) content does not align with or does not appropriately </w:t>
            </w:r>
            <w:r w:rsidR="00680831">
              <w:t>m</w:t>
            </w:r>
            <w:r w:rsidR="00173A61">
              <w:t>easu</w:t>
            </w:r>
            <w:r w:rsidR="00680831">
              <w:t xml:space="preserve">res </w:t>
            </w:r>
            <w:r w:rsidR="00680831" w:rsidRPr="00E87B0D">
              <w:t xml:space="preserve"> </w:t>
            </w:r>
            <w:r w:rsidRPr="00E87B0D">
              <w:t xml:space="preserve"> </w:t>
            </w:r>
            <w:r w:rsidR="00680831">
              <w:t xml:space="preserve"> </w:t>
            </w:r>
            <w:r w:rsidR="008C1796">
              <w:rPr>
                <w:b/>
                <w:i/>
              </w:rPr>
              <w:t>candidates’ s</w:t>
            </w:r>
            <w:r w:rsidR="00680831">
              <w:rPr>
                <w:b/>
                <w:i/>
              </w:rPr>
              <w:t>kill in providing</w:t>
            </w:r>
            <w:r w:rsidR="00680831" w:rsidRPr="00014584">
              <w:rPr>
                <w:b/>
                <w:i/>
              </w:rPr>
              <w:t xml:space="preserve"> leadership to formulate goals, set</w:t>
            </w:r>
            <w:r w:rsidR="00680831">
              <w:rPr>
                <w:b/>
                <w:i/>
              </w:rPr>
              <w:t>ting</w:t>
            </w:r>
            <w:r w:rsidR="00680831" w:rsidRPr="00014584">
              <w:rPr>
                <w:b/>
                <w:i/>
              </w:rPr>
              <w:t xml:space="preserve"> and meet</w:t>
            </w:r>
            <w:r w:rsidR="00680831">
              <w:rPr>
                <w:b/>
                <w:i/>
              </w:rPr>
              <w:t>ing</w:t>
            </w:r>
            <w:r w:rsidR="00680831" w:rsidRPr="00014584">
              <w:rPr>
                <w:b/>
                <w:i/>
              </w:rPr>
              <w:t xml:space="preserve"> high pro</w:t>
            </w:r>
            <w:r w:rsidR="00680831">
              <w:rPr>
                <w:b/>
                <w:i/>
              </w:rPr>
              <w:t>fessional expectations, advocating</w:t>
            </w:r>
            <w:r w:rsidR="00680831" w:rsidRPr="00014584">
              <w:rPr>
                <w:b/>
                <w:i/>
              </w:rPr>
              <w:t xml:space="preserve"> for effective policies </w:t>
            </w:r>
            <w:r w:rsidR="00680831" w:rsidRPr="00014584">
              <w:rPr>
                <w:vanish/>
              </w:rPr>
              <w:t xml:space="preserve"> </w:t>
            </w:r>
            <w:r w:rsidR="00680831" w:rsidRPr="00014584">
              <w:rPr>
                <w:b/>
                <w:i/>
              </w:rPr>
              <w:t>and evidence-based practices</w:t>
            </w:r>
            <w:r w:rsidR="00680831">
              <w:rPr>
                <w:b/>
                <w:i/>
              </w:rPr>
              <w:t>, and creating</w:t>
            </w:r>
            <w:r w:rsidR="00680831" w:rsidRPr="00014584">
              <w:rPr>
                <w:b/>
                <w:i/>
              </w:rPr>
              <w:t xml:space="preserve"> positive and productive work environments</w:t>
            </w:r>
            <w:r w:rsidR="00680831">
              <w:rPr>
                <w:b/>
                <w:i/>
              </w:rPr>
              <w:t xml:space="preserve"> </w:t>
            </w:r>
            <w:r w:rsidRPr="00E87B0D">
              <w:t>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The program assessment(s) content aligns inconsistently or incompletely with or it inconsistently </w:t>
            </w:r>
            <w:r w:rsidR="00F65E9D">
              <w:t>measures</w:t>
            </w:r>
            <w:r w:rsidR="00F65E9D" w:rsidRPr="00E87B0D">
              <w:t xml:space="preserve"> </w:t>
            </w:r>
            <w:r w:rsidR="00950E0A">
              <w:t>candidates’</w:t>
            </w:r>
            <w:r w:rsidR="00680831" w:rsidRPr="00014584">
              <w:rPr>
                <w:b/>
                <w:i/>
              </w:rPr>
              <w:t xml:space="preserve"> </w:t>
            </w:r>
            <w:r w:rsidR="00680831">
              <w:rPr>
                <w:b/>
                <w:i/>
              </w:rPr>
              <w:t>skill in providing</w:t>
            </w:r>
            <w:r w:rsidR="00680831" w:rsidRPr="00014584">
              <w:rPr>
                <w:b/>
                <w:i/>
              </w:rPr>
              <w:t xml:space="preserve"> leadership to formulate goals, set</w:t>
            </w:r>
            <w:r w:rsidR="00680831">
              <w:rPr>
                <w:b/>
                <w:i/>
              </w:rPr>
              <w:t>ting</w:t>
            </w:r>
            <w:r w:rsidR="00680831" w:rsidRPr="00014584">
              <w:rPr>
                <w:b/>
                <w:i/>
              </w:rPr>
              <w:t xml:space="preserve"> and meet</w:t>
            </w:r>
            <w:r w:rsidR="00680831">
              <w:rPr>
                <w:b/>
                <w:i/>
              </w:rPr>
              <w:t>ing</w:t>
            </w:r>
            <w:r w:rsidR="00680831" w:rsidRPr="00014584">
              <w:rPr>
                <w:b/>
                <w:i/>
              </w:rPr>
              <w:t xml:space="preserve"> high pro</w:t>
            </w:r>
            <w:r w:rsidR="00680831">
              <w:rPr>
                <w:b/>
                <w:i/>
              </w:rPr>
              <w:t>fessional expectations, advocating</w:t>
            </w:r>
            <w:r w:rsidR="00680831" w:rsidRPr="00014584">
              <w:rPr>
                <w:b/>
                <w:i/>
              </w:rPr>
              <w:t xml:space="preserve"> for effective policies </w:t>
            </w:r>
            <w:r w:rsidR="00680831" w:rsidRPr="00014584">
              <w:rPr>
                <w:vanish/>
              </w:rPr>
              <w:t xml:space="preserve"> </w:t>
            </w:r>
            <w:r w:rsidR="00680831" w:rsidRPr="00014584">
              <w:rPr>
                <w:b/>
                <w:i/>
              </w:rPr>
              <w:t>and evidence-based practices</w:t>
            </w:r>
            <w:r w:rsidR="00680831">
              <w:rPr>
                <w:b/>
                <w:i/>
              </w:rPr>
              <w:t>, and creating</w:t>
            </w:r>
            <w:r w:rsidR="00680831" w:rsidRPr="00014584">
              <w:rPr>
                <w:b/>
                <w:i/>
              </w:rPr>
              <w:t xml:space="preserve"> positive and productive work </w:t>
            </w:r>
            <w:r w:rsidR="00F65E9D" w:rsidRPr="00014584">
              <w:rPr>
                <w:b/>
                <w:i/>
              </w:rPr>
              <w:t>environments</w:t>
            </w:r>
            <w:r w:rsidR="00F65E9D">
              <w:rPr>
                <w:b/>
                <w:i/>
              </w:rPr>
              <w:t xml:space="preserve"> </w:t>
            </w:r>
            <w:r w:rsidR="00F65E9D" w:rsidRPr="00E87B0D">
              <w:t>as</w:t>
            </w:r>
            <w:r w:rsidRPr="00E87B0D">
              <w:t xml:space="preserve"> informed by the specialty set for the area(s) of preparation.</w:t>
            </w:r>
          </w:p>
        </w:tc>
        <w:tc>
          <w:tcPr>
            <w:tcW w:w="3382" w:type="dxa"/>
            <w:shd w:val="clear" w:color="auto" w:fill="D9D9D9" w:themeFill="background1" w:themeFillShade="D9"/>
          </w:tcPr>
          <w:p w:rsidR="00E87B0D" w:rsidRPr="00E87B0D" w:rsidRDefault="00E87B0D" w:rsidP="009B22E8">
            <w:r w:rsidRPr="00E87B0D">
              <w:t xml:space="preserve">Program assessment content consistently aligns with and </w:t>
            </w:r>
            <w:r w:rsidR="00B55D4C">
              <w:t>measures</w:t>
            </w:r>
            <w:r w:rsidRPr="00E87B0D">
              <w:t xml:space="preserve">  of </w:t>
            </w:r>
            <w:r w:rsidR="009B22E8">
              <w:rPr>
                <w:b/>
                <w:i/>
              </w:rPr>
              <w:t xml:space="preserve">candidates’ </w:t>
            </w:r>
            <w:r w:rsidR="00680831">
              <w:rPr>
                <w:b/>
                <w:i/>
              </w:rPr>
              <w:t>skill in providing</w:t>
            </w:r>
            <w:r w:rsidR="00680831" w:rsidRPr="00014584">
              <w:rPr>
                <w:b/>
                <w:i/>
              </w:rPr>
              <w:t xml:space="preserve"> leadership to formulate goals, set</w:t>
            </w:r>
            <w:r w:rsidR="00680831">
              <w:rPr>
                <w:b/>
                <w:i/>
              </w:rPr>
              <w:t>ting</w:t>
            </w:r>
            <w:r w:rsidR="00680831" w:rsidRPr="00014584">
              <w:rPr>
                <w:b/>
                <w:i/>
              </w:rPr>
              <w:t xml:space="preserve"> and meet</w:t>
            </w:r>
            <w:r w:rsidR="00680831">
              <w:rPr>
                <w:b/>
                <w:i/>
              </w:rPr>
              <w:t>ing</w:t>
            </w:r>
            <w:r w:rsidR="00680831" w:rsidRPr="00014584">
              <w:rPr>
                <w:b/>
                <w:i/>
              </w:rPr>
              <w:t xml:space="preserve"> high pro</w:t>
            </w:r>
            <w:r w:rsidR="00680831">
              <w:rPr>
                <w:b/>
                <w:i/>
              </w:rPr>
              <w:t>fessional expectations, advocating</w:t>
            </w:r>
            <w:r w:rsidR="00680831" w:rsidRPr="00014584">
              <w:rPr>
                <w:b/>
                <w:i/>
              </w:rPr>
              <w:t xml:space="preserve"> for effective policies </w:t>
            </w:r>
            <w:r w:rsidR="00680831" w:rsidRPr="00014584">
              <w:rPr>
                <w:vanish/>
              </w:rPr>
              <w:t xml:space="preserve"> </w:t>
            </w:r>
            <w:r w:rsidR="00680831" w:rsidRPr="00014584">
              <w:rPr>
                <w:b/>
                <w:i/>
              </w:rPr>
              <w:t>and evidence-based practices</w:t>
            </w:r>
            <w:r w:rsidR="00680831">
              <w:rPr>
                <w:b/>
                <w:i/>
              </w:rPr>
              <w:t>, and creating</w:t>
            </w:r>
            <w:r w:rsidR="00680831" w:rsidRPr="00014584">
              <w:rPr>
                <w:b/>
                <w:i/>
              </w:rPr>
              <w:t xml:space="preserve"> positive and productive work environments</w:t>
            </w:r>
            <w:r w:rsidR="00680831">
              <w:rPr>
                <w:b/>
                <w:i/>
              </w:rPr>
              <w:t xml:space="preserve"> </w:t>
            </w:r>
            <w:r w:rsidRPr="00E87B0D">
              <w:t xml:space="preserve"> as informed by the specialty set for the area(s) of preparation.</w:t>
            </w:r>
          </w:p>
        </w:tc>
      </w:tr>
      <w:tr w:rsidR="00E87B0D" w:rsidRPr="00E87B0D" w:rsidTr="00713F2F">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Default="00E87B0D" w:rsidP="005C4769">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p>
          <w:p w:rsidR="00CD4BF4" w:rsidRPr="00E87B0D" w:rsidRDefault="00CD4BF4" w:rsidP="005C4769"/>
          <w:p w:rsidR="00E87B0D" w:rsidRPr="00E87B0D" w:rsidRDefault="00E87B0D" w:rsidP="005C4769"/>
          <w:p w:rsidR="00E87B0D" w:rsidRPr="00E87B0D" w:rsidRDefault="00E87B0D" w:rsidP="005C4769"/>
          <w:p w:rsidR="00E87B0D" w:rsidRPr="00E87B0D" w:rsidRDefault="00E87B0D" w:rsidP="005C4769">
            <w:r w:rsidRPr="00E87B0D">
              <w:t>OR</w:t>
            </w:r>
          </w:p>
        </w:tc>
        <w:tc>
          <w:tcPr>
            <w:tcW w:w="3411" w:type="dxa"/>
          </w:tcPr>
          <w:p w:rsidR="00E87B0D"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CD4BF4" w:rsidRPr="00E87B0D" w:rsidRDefault="00CD4BF4"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713F2F">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173A61" w:rsidP="005C4769">
            <w:r w:rsidRPr="00E87B0D">
              <w:t>The rubric</w:t>
            </w:r>
            <w:r w:rsidR="00B55D4C">
              <w:t xml:space="preserve">(s) or scoring guide(s) </w:t>
            </w:r>
            <w:r w:rsidR="00E87B0D" w:rsidRPr="00E87B0D">
              <w:t xml:space="preserve"> does not align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411" w:type="dxa"/>
          </w:tcPr>
          <w:p w:rsidR="00E87B0D" w:rsidRPr="00E87B0D" w:rsidRDefault="00173A61" w:rsidP="005C4769">
            <w:r w:rsidRPr="00E87B0D">
              <w:t>The rubric</w:t>
            </w:r>
            <w:r w:rsidR="00B55D4C">
              <w:t xml:space="preserve">(s) or scoring guide(s) </w:t>
            </w:r>
            <w:r w:rsidR="00E87B0D" w:rsidRPr="00E87B0D">
              <w:t xml:space="preserve"> inconsistently or incompletely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382" w:type="dxa"/>
          </w:tcPr>
          <w:p w:rsidR="00E87B0D" w:rsidRPr="00E87B0D" w:rsidRDefault="00173A61" w:rsidP="005C4769">
            <w:r w:rsidRPr="00E87B0D">
              <w:t>The rubric</w:t>
            </w:r>
            <w:r w:rsidR="00B55D4C">
              <w:t xml:space="preserve">(s) or scoring guide(s) </w:t>
            </w:r>
            <w:r w:rsidR="00E87B0D" w:rsidRPr="00E87B0D">
              <w:t xml:space="preserve"> consistently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r>
      <w:tr w:rsidR="00E87B0D" w:rsidRPr="00E87B0D" w:rsidTr="00713F2F">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E87B0D" w:rsidP="00827CB1">
            <w:pPr>
              <w:jc w:val="center"/>
              <w:rPr>
                <w:b/>
                <w:bCs/>
              </w:rPr>
            </w:pPr>
            <w:r w:rsidRPr="00E87B0D">
              <w:rPr>
                <w:b/>
                <w:bCs/>
              </w:rPr>
              <w:t>Candidate Performance Data</w:t>
            </w:r>
          </w:p>
        </w:tc>
        <w:tc>
          <w:tcPr>
            <w:tcW w:w="3411" w:type="dxa"/>
            <w:shd w:val="clear" w:color="auto" w:fill="D9D9D9" w:themeFill="background1" w:themeFillShade="D9"/>
          </w:tcPr>
          <w:p w:rsidR="00E87B0D" w:rsidRDefault="00E87B0D" w:rsidP="005C4769">
            <w:r w:rsidRPr="00E87B0D">
              <w:t>The data are not disaggregated by program, application, and, if appropriate by program location</w:t>
            </w:r>
          </w:p>
          <w:p w:rsidR="00CD4BF4" w:rsidRPr="00E87B0D" w:rsidRDefault="00CD4BF4"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713F2F">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713F2F">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5C4769">
            <w:r w:rsidRPr="00E87B0D">
              <w:t xml:space="preserve">Program assessment(s) performance data do not demonstrate that candidates master  the </w:t>
            </w:r>
            <w:r w:rsidR="008C1796">
              <w:rPr>
                <w:b/>
                <w:i/>
              </w:rPr>
              <w:t>skill in providing</w:t>
            </w:r>
            <w:r w:rsidR="008C1796" w:rsidRPr="00014584">
              <w:rPr>
                <w:b/>
                <w:i/>
              </w:rPr>
              <w:t xml:space="preserve"> leadership to formulate goals, set</w:t>
            </w:r>
            <w:r w:rsidR="008C1796">
              <w:rPr>
                <w:b/>
                <w:i/>
              </w:rPr>
              <w:t>ting</w:t>
            </w:r>
            <w:r w:rsidR="008C1796" w:rsidRPr="00014584">
              <w:rPr>
                <w:b/>
                <w:i/>
              </w:rPr>
              <w:t xml:space="preserve"> and meet</w:t>
            </w:r>
            <w:r w:rsidR="008C1796">
              <w:rPr>
                <w:b/>
                <w:i/>
              </w:rPr>
              <w:t>ing</w:t>
            </w:r>
            <w:r w:rsidR="008C1796" w:rsidRPr="00014584">
              <w:rPr>
                <w:b/>
                <w:i/>
              </w:rPr>
              <w:t xml:space="preserve"> high pro</w:t>
            </w:r>
            <w:r w:rsidR="008C1796">
              <w:rPr>
                <w:b/>
                <w:i/>
              </w:rPr>
              <w:t>fessional expectations, advocating</w:t>
            </w:r>
            <w:r w:rsidR="008C1796" w:rsidRPr="00014584">
              <w:rPr>
                <w:b/>
                <w:i/>
              </w:rPr>
              <w:t xml:space="preserve"> for effective policies </w:t>
            </w:r>
            <w:r w:rsidR="008C1796" w:rsidRPr="00014584">
              <w:rPr>
                <w:vanish/>
              </w:rPr>
              <w:t xml:space="preserve"> </w:t>
            </w:r>
            <w:r w:rsidR="008C1796" w:rsidRPr="00014584">
              <w:rPr>
                <w:b/>
                <w:i/>
              </w:rPr>
              <w:t>and evidence-based practices</w:t>
            </w:r>
            <w:r w:rsidR="008C1796">
              <w:rPr>
                <w:b/>
                <w:i/>
              </w:rPr>
              <w:t>, and creating</w:t>
            </w:r>
            <w:r w:rsidR="008C1796" w:rsidRPr="00014584">
              <w:rPr>
                <w:b/>
                <w:i/>
              </w:rPr>
              <w:t xml:space="preserve"> positive and productive work environments</w:t>
            </w:r>
            <w:r w:rsidR="008C1796">
              <w:rPr>
                <w:b/>
                <w:i/>
              </w:rPr>
              <w:t xml:space="preserve"> </w:t>
            </w:r>
            <w:r w:rsidR="008C1796" w:rsidRPr="00E87B0D">
              <w:t xml:space="preserve"> as informed by the specialty set</w:t>
            </w:r>
          </w:p>
        </w:tc>
        <w:tc>
          <w:tcPr>
            <w:tcW w:w="3411" w:type="dxa"/>
            <w:shd w:val="clear" w:color="auto" w:fill="D9D9D9" w:themeFill="background1" w:themeFillShade="D9"/>
          </w:tcPr>
          <w:p w:rsidR="00E87B0D" w:rsidRPr="00E87B0D" w:rsidRDefault="00E87B0D" w:rsidP="005C4769">
            <w:r w:rsidRPr="00E87B0D">
              <w:t xml:space="preserve">Program assessment(s) performance data is not sufficient to demonstrate candidates master  the </w:t>
            </w:r>
            <w:r w:rsidR="008C1796">
              <w:rPr>
                <w:b/>
                <w:i/>
              </w:rPr>
              <w:t>skill in providing</w:t>
            </w:r>
            <w:r w:rsidR="008C1796" w:rsidRPr="00014584">
              <w:rPr>
                <w:b/>
                <w:i/>
              </w:rPr>
              <w:t xml:space="preserve"> leadership to formulate goals, set</w:t>
            </w:r>
            <w:r w:rsidR="008C1796">
              <w:rPr>
                <w:b/>
                <w:i/>
              </w:rPr>
              <w:t>ting</w:t>
            </w:r>
            <w:r w:rsidR="008C1796" w:rsidRPr="00014584">
              <w:rPr>
                <w:b/>
                <w:i/>
              </w:rPr>
              <w:t xml:space="preserve"> and meet</w:t>
            </w:r>
            <w:r w:rsidR="008C1796">
              <w:rPr>
                <w:b/>
                <w:i/>
              </w:rPr>
              <w:t>ing</w:t>
            </w:r>
            <w:r w:rsidR="008C1796" w:rsidRPr="00014584">
              <w:rPr>
                <w:b/>
                <w:i/>
              </w:rPr>
              <w:t xml:space="preserve"> high pro</w:t>
            </w:r>
            <w:r w:rsidR="008C1796">
              <w:rPr>
                <w:b/>
                <w:i/>
              </w:rPr>
              <w:t>fessional expectations, advocating</w:t>
            </w:r>
            <w:r w:rsidR="008C1796" w:rsidRPr="00014584">
              <w:rPr>
                <w:b/>
                <w:i/>
              </w:rPr>
              <w:t xml:space="preserve"> for effective policies </w:t>
            </w:r>
            <w:r w:rsidR="008C1796" w:rsidRPr="00014584">
              <w:rPr>
                <w:vanish/>
              </w:rPr>
              <w:t xml:space="preserve"> </w:t>
            </w:r>
            <w:r w:rsidR="008C1796" w:rsidRPr="00014584">
              <w:rPr>
                <w:b/>
                <w:i/>
              </w:rPr>
              <w:t>and evidence-based practices</w:t>
            </w:r>
            <w:r w:rsidR="008C1796">
              <w:rPr>
                <w:b/>
                <w:i/>
              </w:rPr>
              <w:t>, and creating</w:t>
            </w:r>
            <w:r w:rsidR="008C1796" w:rsidRPr="00014584">
              <w:rPr>
                <w:b/>
                <w:i/>
              </w:rPr>
              <w:t xml:space="preserve"> positive and productive work environments</w:t>
            </w:r>
            <w:r w:rsidR="008C1796">
              <w:rPr>
                <w:b/>
                <w:i/>
              </w:rPr>
              <w:t xml:space="preserve"> </w:t>
            </w:r>
            <w:r w:rsidR="008C1796" w:rsidRPr="00E87B0D">
              <w:t xml:space="preserve"> as informed by the specialty set</w:t>
            </w:r>
          </w:p>
        </w:tc>
        <w:tc>
          <w:tcPr>
            <w:tcW w:w="3382" w:type="dxa"/>
            <w:shd w:val="clear" w:color="auto" w:fill="D9D9D9" w:themeFill="background1" w:themeFillShade="D9"/>
          </w:tcPr>
          <w:p w:rsidR="00E87B0D" w:rsidRPr="00E87B0D" w:rsidRDefault="00E87B0D" w:rsidP="005C4769">
            <w:r w:rsidRPr="00E87B0D">
              <w:t>Program assessment(s) performance data</w:t>
            </w:r>
            <w:r w:rsidRPr="00E87B0D" w:rsidDel="002E6CD8">
              <w:t xml:space="preserve"> </w:t>
            </w:r>
            <w:r w:rsidRPr="00E87B0D">
              <w:t xml:space="preserve">clearly and consistently demonstrate candidates master  the </w:t>
            </w:r>
            <w:r w:rsidR="008C1796">
              <w:rPr>
                <w:b/>
                <w:i/>
              </w:rPr>
              <w:t>skill in providing</w:t>
            </w:r>
            <w:r w:rsidR="008C1796" w:rsidRPr="00014584">
              <w:rPr>
                <w:b/>
                <w:i/>
              </w:rPr>
              <w:t xml:space="preserve"> leadership to formulate goals, set</w:t>
            </w:r>
            <w:r w:rsidR="008C1796">
              <w:rPr>
                <w:b/>
                <w:i/>
              </w:rPr>
              <w:t>ting</w:t>
            </w:r>
            <w:r w:rsidR="008C1796" w:rsidRPr="00014584">
              <w:rPr>
                <w:b/>
                <w:i/>
              </w:rPr>
              <w:t xml:space="preserve"> and meet</w:t>
            </w:r>
            <w:r w:rsidR="008C1796">
              <w:rPr>
                <w:b/>
                <w:i/>
              </w:rPr>
              <w:t>ing</w:t>
            </w:r>
            <w:r w:rsidR="008C1796" w:rsidRPr="00014584">
              <w:rPr>
                <w:b/>
                <w:i/>
              </w:rPr>
              <w:t xml:space="preserve"> high pro</w:t>
            </w:r>
            <w:r w:rsidR="008C1796">
              <w:rPr>
                <w:b/>
                <w:i/>
              </w:rPr>
              <w:t>fessional expectations, advocating</w:t>
            </w:r>
            <w:r w:rsidR="008C1796" w:rsidRPr="00014584">
              <w:rPr>
                <w:b/>
                <w:i/>
              </w:rPr>
              <w:t xml:space="preserve"> for effective policies </w:t>
            </w:r>
            <w:r w:rsidR="008C1796" w:rsidRPr="00014584">
              <w:rPr>
                <w:vanish/>
              </w:rPr>
              <w:t xml:space="preserve"> </w:t>
            </w:r>
            <w:r w:rsidR="008C1796" w:rsidRPr="00014584">
              <w:rPr>
                <w:b/>
                <w:i/>
              </w:rPr>
              <w:t>and evidence-based practices</w:t>
            </w:r>
            <w:r w:rsidR="008C1796">
              <w:rPr>
                <w:b/>
                <w:i/>
              </w:rPr>
              <w:t>, and creating</w:t>
            </w:r>
            <w:r w:rsidR="008C1796" w:rsidRPr="00014584">
              <w:rPr>
                <w:b/>
                <w:i/>
              </w:rPr>
              <w:t xml:space="preserve"> positive and productive work environments</w:t>
            </w:r>
            <w:r w:rsidR="008C1796">
              <w:rPr>
                <w:b/>
                <w:i/>
              </w:rPr>
              <w:t xml:space="preserve"> </w:t>
            </w:r>
            <w:r w:rsidR="008C1796" w:rsidRPr="00E87B0D">
              <w:t xml:space="preserve"> as informed by the specialty set</w:t>
            </w:r>
          </w:p>
        </w:tc>
      </w:tr>
    </w:tbl>
    <w:p w:rsidR="00537C79" w:rsidRDefault="00884106">
      <w:pPr>
        <w:pStyle w:val="Header1"/>
        <w:rPr>
          <w:b w:val="0"/>
          <w:bCs w:val="0"/>
        </w:rPr>
      </w:pPr>
      <w:r w:rsidRPr="00884106">
        <w:t xml:space="preserve">CEC </w:t>
      </w:r>
      <w:r w:rsidR="007950F2">
        <w:t>Advanced</w:t>
      </w:r>
      <w:r w:rsidRPr="00884106">
        <w:t xml:space="preserve"> Preparation Standard 6 </w:t>
      </w:r>
      <w:r w:rsidRPr="00884106">
        <w:tab/>
        <w:t>Professional Learning and Ethical Practice</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14584" w:rsidRPr="000A0C58" w:rsidTr="00537C79">
        <w:trPr>
          <w:tblCellSpacing w:w="21" w:type="dxa"/>
          <w:jc w:val="center"/>
        </w:trPr>
        <w:tc>
          <w:tcPr>
            <w:tcW w:w="12876" w:type="dxa"/>
          </w:tcPr>
          <w:p w:rsidR="00014584" w:rsidRPr="000A0C58" w:rsidRDefault="00014584" w:rsidP="002B7E35">
            <w:pPr>
              <w:ind w:left="900" w:hanging="900"/>
              <w:rPr>
                <w:b/>
                <w:i/>
              </w:rPr>
            </w:pPr>
            <w:r w:rsidRPr="000A0C58">
              <w:rPr>
                <w:b/>
                <w:i/>
              </w:rPr>
              <w:t>6.0</w:t>
            </w:r>
            <w:r w:rsidRPr="000A0C58">
              <w:rPr>
                <w:b/>
                <w:i/>
              </w:rPr>
              <w:tab/>
              <w:t>Special education specialists use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p>
        </w:tc>
      </w:tr>
      <w:tr w:rsidR="00014584" w:rsidRPr="000A0C58" w:rsidTr="00537C79">
        <w:trPr>
          <w:tblCellSpacing w:w="21" w:type="dxa"/>
          <w:jc w:val="center"/>
        </w:trPr>
        <w:tc>
          <w:tcPr>
            <w:tcW w:w="12876" w:type="dxa"/>
            <w:shd w:val="clear" w:color="auto" w:fill="BFBFBF"/>
            <w:vAlign w:val="center"/>
          </w:tcPr>
          <w:p w:rsidR="00014584" w:rsidRPr="000A0C58" w:rsidRDefault="00014584" w:rsidP="00537C79">
            <w:pPr>
              <w:rPr>
                <w:b/>
              </w:rPr>
            </w:pPr>
            <w:r w:rsidRPr="000A0C58">
              <w:rPr>
                <w:b/>
              </w:rPr>
              <w:t>Key Elements</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6.1</w:t>
            </w:r>
            <w:r w:rsidRPr="000A0C58">
              <w:tab/>
              <w:t>A comprehensive understanding of the history of special education, legal policies, ethical standards, and emerging issues informs special education specialist leadership.</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6.2</w:t>
            </w:r>
            <w:r w:rsidRPr="000A0C58">
              <w:tab/>
              <w:t>Special education specialists model high professional expectations and ethical practice, and create supportive environments that safeguard the legal rights</w:t>
            </w:r>
            <w:r w:rsidRPr="00B64524">
              <w:t xml:space="preserve"> and improve outcomes </w:t>
            </w:r>
            <w:r w:rsidRPr="000A0C58">
              <w:t>for individuals with exceptionalities and their families.</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6.3</w:t>
            </w:r>
            <w:r w:rsidRPr="000A0C58">
              <w:tab/>
              <w:t>Special education specialists model and promote respect for all individuals and facilitate ethical professional practice.</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6.4</w:t>
            </w:r>
            <w:r w:rsidRPr="000A0C58">
              <w:tab/>
            </w:r>
            <w:r w:rsidRPr="000A0C58">
              <w:tab/>
              <w:t>Special education specialists actively participate in professional development and learning communities to increase professional knowledge and expertise.</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6.5</w:t>
            </w:r>
            <w:r w:rsidRPr="000A0C58">
              <w:tab/>
              <w:t>Special education specialists plan, present, and evaluate professional development focusing on effective and ethical practice at all organizational levels.</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6.6</w:t>
            </w:r>
            <w:r w:rsidRPr="000A0C58">
              <w:tab/>
            </w:r>
            <w:r w:rsidRPr="000A0C58">
              <w:tab/>
              <w:t>Special education specialists actively facilitate and participate in the preparation and induction of prospective special educators.</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6.7</w:t>
            </w:r>
            <w:r w:rsidRPr="000A0C58">
              <w:tab/>
            </w:r>
            <w:r w:rsidRPr="000A0C58">
              <w:tab/>
              <w:t>Special education specialists actively promote the advancement of the profession.</w:t>
            </w:r>
          </w:p>
        </w:tc>
      </w:tr>
    </w:tbl>
    <w:p w:rsidR="00014584" w:rsidRDefault="00014584"/>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713F2F">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713F2F">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10"/>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713F2F">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E87B0D">
            <w:pPr>
              <w:rPr>
                <w:rFonts w:eastAsia="Malgun Gothic"/>
              </w:rPr>
            </w:pPr>
            <w:r w:rsidRPr="00E87B0D">
              <w:t xml:space="preserve">The program assessment(s) content does not align with or does not appropriately </w:t>
            </w:r>
            <w:r w:rsidR="00680831">
              <w:t>measures</w:t>
            </w:r>
            <w:r w:rsidR="00680831" w:rsidRPr="00E87B0D">
              <w:t xml:space="preserve"> </w:t>
            </w:r>
            <w:r w:rsidR="008C1796">
              <w:t>candidates</w:t>
            </w:r>
            <w:r w:rsidR="00CD4BF4">
              <w:t>’</w:t>
            </w:r>
            <w:r w:rsidR="008C1796">
              <w:t xml:space="preserve"> </w:t>
            </w:r>
            <w:r w:rsidR="008C1796" w:rsidRPr="000A0C58">
              <w:rPr>
                <w:b/>
                <w:i/>
              </w:rPr>
              <w:t>use</w:t>
            </w:r>
            <w:r w:rsidR="008C1796">
              <w:rPr>
                <w:b/>
                <w:i/>
              </w:rPr>
              <w:t xml:space="preserve"> of</w:t>
            </w:r>
            <w:r w:rsidR="008C1796" w:rsidRPr="000A0C58">
              <w:rPr>
                <w:b/>
                <w:i/>
              </w:rPr>
              <w:t xml:space="preserv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8C1796">
              <w:rPr>
                <w:b/>
                <w:i/>
              </w:rPr>
              <w:t xml:space="preserve"> </w:t>
            </w:r>
            <w:r w:rsidR="008C1796" w:rsidRPr="00E87B0D">
              <w:t>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The program assessment(s) content aligns inconsistently or incompletely with or it inconsistently </w:t>
            </w:r>
            <w:r w:rsidR="00B55D4C">
              <w:t>measures</w:t>
            </w:r>
            <w:r w:rsidR="008C1796">
              <w:t xml:space="preserve"> candidates</w:t>
            </w:r>
            <w:r w:rsidR="00CD4BF4">
              <w:t>’</w:t>
            </w:r>
            <w:r w:rsidR="008C1796">
              <w:t xml:space="preserve"> </w:t>
            </w:r>
            <w:r w:rsidR="008C1796" w:rsidRPr="000A0C58">
              <w:rPr>
                <w:b/>
                <w:i/>
              </w:rPr>
              <w:t>use</w:t>
            </w:r>
            <w:r w:rsidR="008C1796">
              <w:rPr>
                <w:b/>
                <w:i/>
              </w:rPr>
              <w:t xml:space="preserve"> of</w:t>
            </w:r>
            <w:r w:rsidR="008C1796" w:rsidRPr="000A0C58">
              <w:rPr>
                <w:b/>
                <w:i/>
              </w:rPr>
              <w:t xml:space="preserv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8C1796">
              <w:rPr>
                <w:b/>
                <w:i/>
              </w:rPr>
              <w:t xml:space="preserve"> </w:t>
            </w:r>
            <w:r w:rsidR="008C1796" w:rsidRPr="00E87B0D">
              <w:t>as informed by the specialty set for the area(s) of preparation.</w:t>
            </w:r>
          </w:p>
        </w:tc>
        <w:tc>
          <w:tcPr>
            <w:tcW w:w="3382" w:type="dxa"/>
            <w:shd w:val="clear" w:color="auto" w:fill="D9D9D9" w:themeFill="background1" w:themeFillShade="D9"/>
          </w:tcPr>
          <w:p w:rsidR="00537C79" w:rsidRDefault="00E87B0D" w:rsidP="008C1796">
            <w:pPr>
              <w:rPr>
                <w:rFonts w:eastAsia="Malgun Gothic"/>
              </w:rPr>
            </w:pPr>
            <w:r w:rsidRPr="00E87B0D">
              <w:t xml:space="preserve">Program assessment content consistently aligns with and </w:t>
            </w:r>
            <w:r w:rsidR="00B55D4C">
              <w:t>measures</w:t>
            </w:r>
            <w:r w:rsidR="00680831">
              <w:t xml:space="preserve"> </w:t>
            </w:r>
            <w:r w:rsidR="008C1796">
              <w:t>candidates</w:t>
            </w:r>
            <w:r w:rsidR="00CD4BF4">
              <w:t>’</w:t>
            </w:r>
            <w:r w:rsidR="008C1796">
              <w:t xml:space="preserve"> </w:t>
            </w:r>
            <w:r w:rsidR="00680831" w:rsidRPr="000A0C58">
              <w:rPr>
                <w:b/>
                <w:i/>
              </w:rPr>
              <w:t>use</w:t>
            </w:r>
            <w:r w:rsidR="00680831">
              <w:rPr>
                <w:b/>
                <w:i/>
              </w:rPr>
              <w:t xml:space="preserve"> of</w:t>
            </w:r>
            <w:r w:rsidR="00680831" w:rsidRPr="000A0C58">
              <w:rPr>
                <w:b/>
                <w:i/>
              </w:rPr>
              <w:t xml:space="preserv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680831">
              <w:rPr>
                <w:b/>
                <w:i/>
              </w:rPr>
              <w:t xml:space="preserve"> </w:t>
            </w:r>
            <w:r w:rsidRPr="00E87B0D">
              <w:t>as informed by the specialty set for the area(s) of preparation.</w:t>
            </w:r>
          </w:p>
        </w:tc>
      </w:tr>
      <w:tr w:rsidR="00E87B0D" w:rsidRPr="00E87B0D" w:rsidTr="00713F2F">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Default="00E87B0D" w:rsidP="00CD4BF4">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p>
          <w:p w:rsidR="00CD4BF4" w:rsidRPr="00E87B0D" w:rsidRDefault="00CD4BF4" w:rsidP="00CD4BF4"/>
          <w:p w:rsidR="00E87B0D" w:rsidRPr="00E87B0D" w:rsidRDefault="00E87B0D" w:rsidP="005C4769"/>
          <w:p w:rsidR="00E87B0D" w:rsidRPr="00E87B0D" w:rsidRDefault="00E87B0D" w:rsidP="005C4769"/>
          <w:p w:rsidR="00E87B0D" w:rsidRPr="00E87B0D" w:rsidRDefault="00E87B0D" w:rsidP="005C4769">
            <w:r w:rsidRPr="00E87B0D">
              <w:t>OR</w:t>
            </w:r>
          </w:p>
        </w:tc>
        <w:tc>
          <w:tcPr>
            <w:tcW w:w="3411" w:type="dxa"/>
          </w:tcPr>
          <w:p w:rsidR="00E87B0D"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CD4BF4" w:rsidRPr="00E87B0D" w:rsidRDefault="00CD4BF4"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713F2F">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173A61" w:rsidP="005C4769">
            <w:r w:rsidRPr="00E87B0D">
              <w:t>The rubric</w:t>
            </w:r>
            <w:r w:rsidR="00B55D4C">
              <w:t xml:space="preserve">(s) or scoring guide(s) </w:t>
            </w:r>
            <w:r w:rsidR="00E87B0D" w:rsidRPr="00E87B0D">
              <w:t xml:space="preserve"> does not align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411" w:type="dxa"/>
          </w:tcPr>
          <w:p w:rsidR="00E87B0D" w:rsidRPr="00E87B0D" w:rsidRDefault="00173A61" w:rsidP="005C4769">
            <w:r w:rsidRPr="00E87B0D">
              <w:t>The rubric</w:t>
            </w:r>
            <w:r w:rsidR="00B55D4C">
              <w:t xml:space="preserve">(s) or scoring guide(s) </w:t>
            </w:r>
            <w:r w:rsidR="00E87B0D" w:rsidRPr="00E87B0D">
              <w:t xml:space="preserve"> inconsistently or incompletely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c>
          <w:tcPr>
            <w:tcW w:w="3382" w:type="dxa"/>
          </w:tcPr>
          <w:p w:rsidR="00E87B0D" w:rsidRPr="00E87B0D" w:rsidRDefault="00173A61" w:rsidP="005C4769">
            <w:r w:rsidRPr="00E87B0D">
              <w:t>The rubric</w:t>
            </w:r>
            <w:r w:rsidR="00B55D4C">
              <w:t xml:space="preserve">(s) or scoring guide(s) </w:t>
            </w:r>
            <w:r w:rsidR="00E87B0D" w:rsidRPr="00E87B0D">
              <w:t xml:space="preserve"> consistently and consistently aligns with the </w:t>
            </w:r>
            <w:r w:rsidR="007F6D79">
              <w:t>elements within the</w:t>
            </w:r>
            <w:r w:rsidR="00E87B0D" w:rsidRPr="00E87B0D">
              <w:t xml:space="preserve"> cited </w:t>
            </w:r>
            <w:r w:rsidR="009A05FB">
              <w:t>CEC Preparation Standard</w:t>
            </w:r>
            <w:r w:rsidR="00E87B0D" w:rsidRPr="00E87B0D">
              <w:t xml:space="preserve"> as informed by the specialty set</w:t>
            </w:r>
          </w:p>
        </w:tc>
      </w:tr>
      <w:tr w:rsidR="00E87B0D" w:rsidRPr="00E87B0D" w:rsidTr="00713F2F">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E87B0D" w:rsidP="00827CB1">
            <w:pPr>
              <w:jc w:val="center"/>
              <w:rPr>
                <w:b/>
                <w:bCs/>
              </w:rPr>
            </w:pPr>
            <w:r w:rsidRPr="00E87B0D">
              <w:rPr>
                <w:b/>
                <w:bCs/>
              </w:rPr>
              <w:t>Candidate Performance Data</w:t>
            </w:r>
          </w:p>
        </w:tc>
        <w:tc>
          <w:tcPr>
            <w:tcW w:w="3411" w:type="dxa"/>
            <w:shd w:val="clear" w:color="auto" w:fill="D9D9D9" w:themeFill="background1" w:themeFillShade="D9"/>
          </w:tcPr>
          <w:p w:rsidR="00E87B0D" w:rsidRDefault="00E87B0D" w:rsidP="005C4769">
            <w:r w:rsidRPr="00E87B0D">
              <w:t>The data are not disaggregated by program, application, and, if appropriate by program location</w:t>
            </w:r>
          </w:p>
          <w:p w:rsidR="00CD4BF4" w:rsidRPr="00E87B0D" w:rsidRDefault="00CD4BF4"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713F2F">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713F2F">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5C4769">
            <w:r w:rsidRPr="00E87B0D">
              <w:t xml:space="preserve">Program assessment(s) performance data do not demonstrate that candidates </w:t>
            </w:r>
            <w:r w:rsidR="00FE41A5" w:rsidRPr="00E87B0D">
              <w:t>master the</w:t>
            </w:r>
            <w:r w:rsidRPr="00E87B0D">
              <w:t xml:space="preserve"> </w:t>
            </w:r>
            <w:r w:rsidR="008C1796" w:rsidRPr="000A0C58">
              <w:rPr>
                <w:b/>
                <w:i/>
              </w:rPr>
              <w:t>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8C1796">
              <w:rPr>
                <w:b/>
                <w:i/>
              </w:rPr>
              <w:t xml:space="preserve"> </w:t>
            </w:r>
            <w:r w:rsidR="008C1796" w:rsidRPr="00E87B0D">
              <w:t>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Program assessment(s) performance data is not sufficient to demonstrate candidates </w:t>
            </w:r>
            <w:r w:rsidR="00FE41A5" w:rsidRPr="00E87B0D">
              <w:t>master the</w:t>
            </w:r>
            <w:r w:rsidRPr="00E87B0D">
              <w:t xml:space="preserve"> </w:t>
            </w:r>
            <w:r w:rsidR="008C1796" w:rsidRPr="000A0C58">
              <w:rPr>
                <w:b/>
                <w:i/>
              </w:rPr>
              <w:t>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8C1796">
              <w:rPr>
                <w:b/>
                <w:i/>
              </w:rPr>
              <w:t xml:space="preserve"> </w:t>
            </w:r>
            <w:r w:rsidR="008C1796" w:rsidRPr="00E87B0D">
              <w:t>as informed by the specialty set for the area(s) of preparation.</w:t>
            </w:r>
          </w:p>
        </w:tc>
        <w:tc>
          <w:tcPr>
            <w:tcW w:w="3382" w:type="dxa"/>
            <w:shd w:val="clear" w:color="auto" w:fill="D9D9D9" w:themeFill="background1" w:themeFillShade="D9"/>
          </w:tcPr>
          <w:p w:rsidR="00E87B0D" w:rsidRPr="00E87B0D" w:rsidRDefault="00E87B0D" w:rsidP="008C1796">
            <w:r w:rsidRPr="00E87B0D">
              <w:t>Program assessment(s) performance data</w:t>
            </w:r>
            <w:r w:rsidRPr="00E87B0D" w:rsidDel="002E6CD8">
              <w:t xml:space="preserve"> </w:t>
            </w:r>
            <w:r w:rsidRPr="00E87B0D">
              <w:t xml:space="preserve">clearly and consistently demonstrate candidates </w:t>
            </w:r>
            <w:r w:rsidR="00FE41A5" w:rsidRPr="00E87B0D">
              <w:t>master the</w:t>
            </w:r>
            <w:r w:rsidRPr="00E87B0D">
              <w:t xml:space="preserve"> </w:t>
            </w:r>
            <w:r w:rsidR="008C1796" w:rsidRPr="000A0C58">
              <w:rPr>
                <w:b/>
                <w:i/>
              </w:rPr>
              <w:t>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r w:rsidR="008C1796">
              <w:rPr>
                <w:b/>
                <w:i/>
              </w:rPr>
              <w:t xml:space="preserve"> </w:t>
            </w:r>
            <w:r w:rsidR="008C1796" w:rsidRPr="00E87B0D">
              <w:t>as informed by the specialty set for the area(s) of preparation.</w:t>
            </w:r>
          </w:p>
        </w:tc>
      </w:tr>
    </w:tbl>
    <w:p w:rsidR="00537C79" w:rsidRDefault="00884106">
      <w:pPr>
        <w:pStyle w:val="Header1"/>
        <w:rPr>
          <w:b w:val="0"/>
          <w:bCs w:val="0"/>
        </w:rPr>
      </w:pPr>
      <w:r w:rsidRPr="00884106">
        <w:t xml:space="preserve">CEC </w:t>
      </w:r>
      <w:r w:rsidR="007950F2">
        <w:t>Advanced</w:t>
      </w:r>
      <w:r w:rsidRPr="00884106">
        <w:t xml:space="preserve"> Preparation Standard 7 </w:t>
      </w:r>
      <w:r w:rsidRPr="00884106">
        <w:tab/>
        <w:t>Collaboration</w:t>
      </w:r>
    </w:p>
    <w:tbl>
      <w:tblPr>
        <w:tblW w:w="129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tblPr>
      <w:tblGrid>
        <w:gridCol w:w="12960"/>
      </w:tblGrid>
      <w:tr w:rsidR="00014584" w:rsidRPr="000A0C58" w:rsidTr="00537C79">
        <w:trPr>
          <w:tblCellSpacing w:w="21" w:type="dxa"/>
          <w:jc w:val="center"/>
        </w:trPr>
        <w:tc>
          <w:tcPr>
            <w:tcW w:w="12876" w:type="dxa"/>
          </w:tcPr>
          <w:p w:rsidR="00014584" w:rsidRPr="000A0C58" w:rsidRDefault="00014584" w:rsidP="002B7E35">
            <w:pPr>
              <w:ind w:left="900" w:hanging="900"/>
              <w:rPr>
                <w:b/>
                <w:i/>
              </w:rPr>
            </w:pPr>
            <w:r w:rsidRPr="000A0C58">
              <w:rPr>
                <w:b/>
                <w:i/>
              </w:rPr>
              <w:t>7.0</w:t>
            </w:r>
            <w:r w:rsidRPr="000A0C58">
              <w:rPr>
                <w:b/>
                <w:i/>
              </w:rPr>
              <w:tab/>
              <w:t>Special education specialists collaborate with stakeholders to improve programs, services, and outcomes for individuals with exceptionalities and their families.</w:t>
            </w:r>
          </w:p>
        </w:tc>
      </w:tr>
      <w:tr w:rsidR="00014584" w:rsidRPr="000A0C58" w:rsidTr="00537C79">
        <w:trPr>
          <w:tblCellSpacing w:w="21" w:type="dxa"/>
          <w:jc w:val="center"/>
        </w:trPr>
        <w:tc>
          <w:tcPr>
            <w:tcW w:w="12876" w:type="dxa"/>
            <w:shd w:val="clear" w:color="auto" w:fill="BFBFBF"/>
            <w:vAlign w:val="center"/>
          </w:tcPr>
          <w:p w:rsidR="00014584" w:rsidRPr="000A0C58" w:rsidRDefault="00014584" w:rsidP="00537C79">
            <w:pPr>
              <w:rPr>
                <w:b/>
              </w:rPr>
            </w:pPr>
            <w:r w:rsidRPr="000A0C58">
              <w:rPr>
                <w:b/>
              </w:rPr>
              <w:t>Key Elements</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7.1</w:t>
            </w:r>
            <w:r w:rsidRPr="000A0C58">
              <w:tab/>
              <w:t>Special education specialists use culturally responsive practices to enhance collaboration.</w:t>
            </w:r>
          </w:p>
        </w:tc>
      </w:tr>
      <w:tr w:rsidR="00014584" w:rsidRPr="000A0C58" w:rsidTr="00537C79">
        <w:trPr>
          <w:tblCellSpacing w:w="21" w:type="dxa"/>
          <w:jc w:val="center"/>
        </w:trPr>
        <w:tc>
          <w:tcPr>
            <w:tcW w:w="12876" w:type="dxa"/>
            <w:vAlign w:val="center"/>
          </w:tcPr>
          <w:p w:rsidR="00014584" w:rsidRPr="000A0C58" w:rsidRDefault="00014584" w:rsidP="00B64524">
            <w:pPr>
              <w:ind w:left="900" w:hanging="900"/>
            </w:pPr>
            <w:r w:rsidRPr="000A0C58">
              <w:t>7.2</w:t>
            </w:r>
            <w:r w:rsidRPr="000A0C58">
              <w:tab/>
              <w:t>Special education specialists use collaborative skills to improve programs, services, and outcomes for individuals with exceptionalities</w:t>
            </w:r>
          </w:p>
        </w:tc>
      </w:tr>
      <w:tr w:rsidR="00014584" w:rsidRPr="000A0C58" w:rsidTr="00537C79">
        <w:trPr>
          <w:trHeight w:val="286"/>
          <w:tblCellSpacing w:w="21" w:type="dxa"/>
          <w:jc w:val="center"/>
        </w:trPr>
        <w:tc>
          <w:tcPr>
            <w:tcW w:w="12876" w:type="dxa"/>
            <w:vAlign w:val="center"/>
          </w:tcPr>
          <w:p w:rsidR="00014584" w:rsidRPr="000A0C58" w:rsidRDefault="00014584" w:rsidP="00B64524">
            <w:pPr>
              <w:ind w:left="900" w:hanging="900"/>
            </w:pPr>
            <w:r w:rsidRPr="000A0C58">
              <w:t>7.3</w:t>
            </w:r>
            <w:r w:rsidRPr="000A0C58">
              <w:tab/>
            </w:r>
            <w:r w:rsidRPr="00B64524">
              <w:t>Special education specialists collaborate to promote understanding, resolve conflicts, and build consensus for improving program, services, and outcomes for individuals with exceptionalities.</w:t>
            </w:r>
          </w:p>
        </w:tc>
      </w:tr>
    </w:tbl>
    <w:p w:rsidR="00014584" w:rsidRDefault="00014584"/>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014584">
        <w:trPr>
          <w:trHeight w:val="345"/>
          <w:tblCellSpacing w:w="21" w:type="dxa"/>
          <w:jc w:val="center"/>
        </w:trPr>
        <w:tc>
          <w:tcPr>
            <w:tcW w:w="2546" w:type="dxa"/>
            <w:shd w:val="clear" w:color="auto" w:fill="BFBFBF" w:themeFill="background1" w:themeFillShade="BF"/>
            <w:vAlign w:val="center"/>
          </w:tcPr>
          <w:p w:rsidR="00E87B0D" w:rsidRPr="00E87B0D" w:rsidRDefault="00E87B0D" w:rsidP="005C4769">
            <w:pPr>
              <w:rPr>
                <w:b/>
                <w:bCs/>
              </w:rPr>
            </w:pPr>
            <w:r w:rsidRPr="00E87B0D">
              <w:rPr>
                <w:b/>
                <w:bCs/>
              </w:rPr>
              <w:t>Program Assessment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5C4769">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5C4769">
            <w:pPr>
              <w:rPr>
                <w:b/>
                <w:bCs/>
              </w:rPr>
            </w:pPr>
            <w:r w:rsidRPr="00E87B0D">
              <w:rPr>
                <w:b/>
                <w:bCs/>
              </w:rPr>
              <w:t>MET</w:t>
            </w:r>
          </w:p>
        </w:tc>
      </w:tr>
      <w:tr w:rsidR="00E87B0D" w:rsidRPr="00E87B0D" w:rsidTr="00014584">
        <w:trPr>
          <w:trHeight w:val="556"/>
          <w:tblCellSpacing w:w="21" w:type="dxa"/>
          <w:jc w:val="center"/>
        </w:trPr>
        <w:tc>
          <w:tcPr>
            <w:tcW w:w="2546" w:type="dxa"/>
            <w:vAlign w:val="center"/>
          </w:tcPr>
          <w:p w:rsidR="006C0D79" w:rsidRDefault="00E87B0D" w:rsidP="00827CB1">
            <w:pPr>
              <w:jc w:val="center"/>
              <w:rPr>
                <w:b/>
                <w:bCs/>
              </w:rPr>
            </w:pPr>
            <w:r w:rsidRPr="00E87B0D">
              <w:rPr>
                <w:b/>
                <w:bCs/>
              </w:rPr>
              <w:t xml:space="preserve">Section 4 </w:t>
            </w:r>
          </w:p>
          <w:p w:rsidR="006C0D79" w:rsidRDefault="006C0D79" w:rsidP="00827CB1">
            <w:pPr>
              <w:jc w:val="center"/>
              <w:rPr>
                <w:b/>
                <w:bCs/>
              </w:rPr>
            </w:pPr>
            <w:r>
              <w:rPr>
                <w:b/>
                <w:bCs/>
              </w:rPr>
              <w:t>Program</w:t>
            </w:r>
            <w:r w:rsidRPr="00E87B0D">
              <w:rPr>
                <w:b/>
                <w:bCs/>
              </w:rPr>
              <w:t xml:space="preserve"> </w:t>
            </w:r>
          </w:p>
          <w:p w:rsidR="00E87B0D" w:rsidRPr="00E87B0D" w:rsidRDefault="00E87B0D" w:rsidP="00827CB1">
            <w:pPr>
              <w:jc w:val="center"/>
              <w:rPr>
                <w:b/>
                <w:bCs/>
              </w:rPr>
            </w:pPr>
            <w:r w:rsidRPr="00E87B0D">
              <w:rPr>
                <w:b/>
                <w:bCs/>
              </w:rPr>
              <w:t>Assessment Components</w:t>
            </w:r>
            <w:r w:rsidRPr="00E87B0D">
              <w:rPr>
                <w:b/>
                <w:bCs/>
                <w:vertAlign w:val="superscript"/>
              </w:rPr>
              <w:footnoteReference w:id="11"/>
            </w:r>
          </w:p>
        </w:tc>
        <w:tc>
          <w:tcPr>
            <w:tcW w:w="3411" w:type="dxa"/>
          </w:tcPr>
          <w:p w:rsidR="00E87B0D" w:rsidRPr="00E87B0D" w:rsidRDefault="00E87B0D" w:rsidP="005C4769">
            <w:r w:rsidRPr="00E87B0D">
              <w:t xml:space="preserve">The components of the program assessment(s) cited for this </w:t>
            </w:r>
            <w:r w:rsidR="009A05FB">
              <w:t>CEC Preparation Standard</w:t>
            </w:r>
            <w:r w:rsidRPr="00E87B0D">
              <w:t xml:space="preserve"> are missing, incomplete, or not coordinated with each other</w:t>
            </w:r>
          </w:p>
        </w:tc>
        <w:tc>
          <w:tcPr>
            <w:tcW w:w="3411" w:type="dxa"/>
          </w:tcPr>
          <w:p w:rsidR="00E87B0D" w:rsidRPr="00E87B0D" w:rsidRDefault="00E87B0D" w:rsidP="001D5442">
            <w:r w:rsidRPr="00E87B0D">
              <w:t xml:space="preserve">The narrative descriptions and scoring guides for the program assessment(s) are present, but incomplete or not coordinated </w:t>
            </w:r>
            <w:r w:rsidR="00B24FEE">
              <w:t>with each other.</w:t>
            </w:r>
          </w:p>
        </w:tc>
        <w:tc>
          <w:tcPr>
            <w:tcW w:w="3382" w:type="dxa"/>
          </w:tcPr>
          <w:p w:rsidR="00E87B0D" w:rsidRPr="00E87B0D" w:rsidRDefault="00E87B0D" w:rsidP="005C4769">
            <w:r w:rsidRPr="00E87B0D">
              <w:t>The components of the program assessment(s) are present, complete, and coordinated with each other.</w:t>
            </w:r>
          </w:p>
        </w:tc>
      </w:tr>
      <w:tr w:rsidR="00E87B0D" w:rsidRPr="00E87B0D" w:rsidTr="00014584">
        <w:trPr>
          <w:tblCellSpacing w:w="21" w:type="dxa"/>
          <w:jc w:val="center"/>
        </w:trPr>
        <w:tc>
          <w:tcPr>
            <w:tcW w:w="2546" w:type="dxa"/>
            <w:shd w:val="clear" w:color="auto" w:fill="D9D9D9" w:themeFill="background1" w:themeFillShade="D9"/>
            <w:vAlign w:val="center"/>
          </w:tcPr>
          <w:p w:rsidR="006C0D79" w:rsidRDefault="006C0D79" w:rsidP="00827CB1">
            <w:pPr>
              <w:jc w:val="center"/>
              <w:rPr>
                <w:b/>
                <w:bCs/>
              </w:rPr>
            </w:pPr>
            <w:r>
              <w:rPr>
                <w:b/>
                <w:bCs/>
              </w:rPr>
              <w:t>Program</w:t>
            </w:r>
            <w:r w:rsidRPr="00E87B0D">
              <w:rPr>
                <w:b/>
                <w:bCs/>
              </w:rPr>
              <w:t xml:space="preserve"> </w:t>
            </w:r>
          </w:p>
          <w:p w:rsidR="006C0D79" w:rsidRDefault="00E87B0D" w:rsidP="00827CB1">
            <w:pPr>
              <w:jc w:val="center"/>
              <w:rPr>
                <w:b/>
                <w:bCs/>
              </w:rPr>
            </w:pPr>
            <w:r w:rsidRPr="00E87B0D">
              <w:rPr>
                <w:b/>
                <w:bCs/>
              </w:rPr>
              <w:t xml:space="preserve">Assessment </w:t>
            </w:r>
          </w:p>
          <w:p w:rsidR="00E87B0D" w:rsidRPr="00E87B0D" w:rsidRDefault="00E87B0D" w:rsidP="00827CB1">
            <w:pPr>
              <w:jc w:val="center"/>
              <w:rPr>
                <w:b/>
                <w:bCs/>
              </w:rPr>
            </w:pPr>
            <w:r w:rsidRPr="00E87B0D">
              <w:rPr>
                <w:b/>
                <w:bCs/>
              </w:rPr>
              <w:t>Content</w:t>
            </w:r>
          </w:p>
        </w:tc>
        <w:tc>
          <w:tcPr>
            <w:tcW w:w="3411" w:type="dxa"/>
            <w:shd w:val="clear" w:color="auto" w:fill="D9D9D9" w:themeFill="background1" w:themeFillShade="D9"/>
          </w:tcPr>
          <w:p w:rsidR="00537C79" w:rsidRDefault="00173A61">
            <w:pPr>
              <w:rPr>
                <w:rFonts w:eastAsia="Malgun Gothic"/>
              </w:rPr>
            </w:pPr>
            <w:r w:rsidRPr="00E87B0D">
              <w:t>The program assessment(s) content does not align with or</w:t>
            </w:r>
            <w:r>
              <w:t xml:space="preserve"> it</w:t>
            </w:r>
            <w:r w:rsidRPr="00E87B0D">
              <w:t xml:space="preserve"> does not appropriately </w:t>
            </w:r>
            <w:r>
              <w:t xml:space="preserve">measures </w:t>
            </w:r>
            <w:r w:rsidR="00950E0A">
              <w:rPr>
                <w:b/>
                <w:i/>
              </w:rPr>
              <w:t>candidates’</w:t>
            </w:r>
            <w:r>
              <w:rPr>
                <w:b/>
                <w:i/>
              </w:rPr>
              <w:t xml:space="preserve"> skill in collaborating</w:t>
            </w:r>
            <w:r w:rsidRPr="000A0C58">
              <w:rPr>
                <w:b/>
                <w:i/>
              </w:rPr>
              <w:t xml:space="preserve"> with stakeholders to improve programs, services, and outcomes for individuals with exceptionalities and their </w:t>
            </w:r>
            <w:r w:rsidR="00F65E9D" w:rsidRPr="000A0C58">
              <w:rPr>
                <w:b/>
                <w:i/>
              </w:rPr>
              <w:t>families</w:t>
            </w:r>
            <w:r w:rsidR="00F65E9D" w:rsidRPr="00E87B0D">
              <w:t xml:space="preserve"> as</w:t>
            </w:r>
            <w:r w:rsidRPr="00E87B0D">
              <w:t xml:space="preserve"> informed by the specialty set for the area(s) of preparation.</w:t>
            </w:r>
          </w:p>
        </w:tc>
        <w:tc>
          <w:tcPr>
            <w:tcW w:w="3411" w:type="dxa"/>
            <w:shd w:val="clear" w:color="auto" w:fill="D9D9D9" w:themeFill="background1" w:themeFillShade="D9"/>
          </w:tcPr>
          <w:p w:rsidR="00537C79" w:rsidRDefault="00E87B0D">
            <w:pPr>
              <w:rPr>
                <w:rFonts w:eastAsia="Malgun Gothic"/>
              </w:rPr>
            </w:pPr>
            <w:r w:rsidRPr="00E87B0D">
              <w:t xml:space="preserve">The program assessment(s) content aligns inconsistently or incompletely with or it inconsistently </w:t>
            </w:r>
            <w:r w:rsidR="00173A61">
              <w:t>measures</w:t>
            </w:r>
            <w:r w:rsidR="00173A61" w:rsidRPr="00E87B0D">
              <w:t xml:space="preserve"> </w:t>
            </w:r>
            <w:r w:rsidR="00950E0A">
              <w:t>candidates’</w:t>
            </w:r>
            <w:r w:rsidR="001C38A9">
              <w:rPr>
                <w:b/>
                <w:i/>
              </w:rPr>
              <w:t xml:space="preserve"> skill in collaborating</w:t>
            </w:r>
            <w:r w:rsidR="001C38A9" w:rsidRPr="000A0C58">
              <w:rPr>
                <w:b/>
                <w:i/>
              </w:rPr>
              <w:t xml:space="preserve"> with stakeholders to improve programs, services, and outcomes for individuals with exceptionalities and their families</w:t>
            </w:r>
            <w:r w:rsidR="001C38A9" w:rsidRPr="00E87B0D" w:rsidDel="001C38A9">
              <w:t xml:space="preserve"> </w:t>
            </w:r>
            <w:r w:rsidRPr="00E87B0D">
              <w:t>as informed by the specialty set for the area(s) of preparation.</w:t>
            </w:r>
          </w:p>
        </w:tc>
        <w:tc>
          <w:tcPr>
            <w:tcW w:w="3382" w:type="dxa"/>
            <w:shd w:val="clear" w:color="auto" w:fill="D9D9D9" w:themeFill="background1" w:themeFillShade="D9"/>
          </w:tcPr>
          <w:p w:rsidR="00537C79" w:rsidRDefault="00E87B0D">
            <w:pPr>
              <w:rPr>
                <w:rFonts w:eastAsia="Malgun Gothic"/>
              </w:rPr>
            </w:pPr>
            <w:r w:rsidRPr="00E87B0D">
              <w:t xml:space="preserve">Program assessment content consistently aligns with and </w:t>
            </w:r>
            <w:r w:rsidR="00B55D4C">
              <w:t>measures</w:t>
            </w:r>
            <w:r w:rsidR="001C38A9">
              <w:t xml:space="preserve"> </w:t>
            </w:r>
            <w:r w:rsidR="00950E0A">
              <w:rPr>
                <w:b/>
                <w:i/>
              </w:rPr>
              <w:t>candidates’</w:t>
            </w:r>
            <w:r w:rsidR="001C38A9">
              <w:rPr>
                <w:b/>
                <w:i/>
              </w:rPr>
              <w:t xml:space="preserve"> skill in collaborating</w:t>
            </w:r>
            <w:r w:rsidR="001C38A9" w:rsidRPr="000A0C58">
              <w:rPr>
                <w:b/>
                <w:i/>
              </w:rPr>
              <w:t xml:space="preserve"> with stakeholders to improve programs, services, and outcomes for individuals with exceptionalities and their families</w:t>
            </w:r>
            <w:r w:rsidR="001C38A9" w:rsidRPr="00E87B0D" w:rsidDel="001C38A9">
              <w:t xml:space="preserve"> </w:t>
            </w:r>
            <w:r w:rsidRPr="00E87B0D">
              <w:t>as informed by the specialty set for the area(s) of preparation.</w:t>
            </w:r>
          </w:p>
        </w:tc>
      </w:tr>
      <w:tr w:rsidR="00E87B0D" w:rsidRPr="00E87B0D" w:rsidTr="00014584">
        <w:trPr>
          <w:tblCellSpacing w:w="21" w:type="dxa"/>
          <w:jc w:val="center"/>
        </w:trPr>
        <w:tc>
          <w:tcPr>
            <w:tcW w:w="2546" w:type="dxa"/>
            <w:vMerge w:val="restart"/>
            <w:vAlign w:val="center"/>
          </w:tcPr>
          <w:p w:rsidR="00E87B0D" w:rsidRPr="00E87B0D" w:rsidRDefault="00E87B0D" w:rsidP="00827CB1">
            <w:pPr>
              <w:jc w:val="center"/>
              <w:rPr>
                <w:b/>
                <w:bCs/>
              </w:rPr>
            </w:pPr>
            <w:r w:rsidRPr="00E87B0D">
              <w:rPr>
                <w:b/>
                <w:bCs/>
              </w:rPr>
              <w:t>Scoring Guides/</w:t>
            </w:r>
          </w:p>
          <w:p w:rsidR="00E87B0D" w:rsidRPr="00E87B0D" w:rsidRDefault="00E87B0D" w:rsidP="00827CB1">
            <w:pPr>
              <w:jc w:val="center"/>
              <w:rPr>
                <w:b/>
                <w:bCs/>
              </w:rPr>
            </w:pPr>
            <w:r w:rsidRPr="00E87B0D">
              <w:rPr>
                <w:b/>
                <w:bCs/>
              </w:rPr>
              <w:t>Rubrics</w:t>
            </w:r>
          </w:p>
        </w:tc>
        <w:tc>
          <w:tcPr>
            <w:tcW w:w="3411" w:type="dxa"/>
          </w:tcPr>
          <w:p w:rsidR="00E87B0D" w:rsidRDefault="00E87B0D" w:rsidP="005C4769">
            <w:r w:rsidRPr="00E87B0D">
              <w:t xml:space="preserve">The scoring rubric or guide does not clearly describe performance expectations </w:t>
            </w:r>
            <w:r w:rsidR="00B24FEE">
              <w:t>for each level</w:t>
            </w:r>
            <w:r w:rsidRPr="00E87B0D">
              <w:t xml:space="preserve"> in relation to the </w:t>
            </w:r>
            <w:r w:rsidR="007F6D79">
              <w:t>elements within the</w:t>
            </w:r>
            <w:r w:rsidRPr="00E87B0D">
              <w:t xml:space="preserve"> cited </w:t>
            </w:r>
            <w:r w:rsidR="009A05FB">
              <w:t>CEC Preparation Standard</w:t>
            </w:r>
          </w:p>
          <w:p w:rsidR="00CD4BF4" w:rsidRPr="00E87B0D" w:rsidRDefault="00CD4BF4" w:rsidP="005C4769"/>
          <w:p w:rsidR="00E87B0D" w:rsidRPr="00E87B0D" w:rsidRDefault="00E87B0D" w:rsidP="005C4769"/>
          <w:p w:rsidR="00E87B0D" w:rsidRPr="00E87B0D" w:rsidRDefault="00E87B0D" w:rsidP="005C4769"/>
          <w:p w:rsidR="00E87B0D" w:rsidRPr="00E87B0D" w:rsidRDefault="00E87B0D" w:rsidP="005C4769">
            <w:r w:rsidRPr="00E87B0D">
              <w:t>OR</w:t>
            </w:r>
          </w:p>
        </w:tc>
        <w:tc>
          <w:tcPr>
            <w:tcW w:w="3411" w:type="dxa"/>
          </w:tcPr>
          <w:p w:rsidR="00E87B0D" w:rsidRDefault="00E87B0D" w:rsidP="005C4769">
            <w:r w:rsidRPr="00E87B0D">
              <w:t xml:space="preserve">The </w:t>
            </w:r>
            <w:r w:rsidR="00B55D4C">
              <w:t xml:space="preserve">rubric(s) or scoring guide(s) </w:t>
            </w:r>
            <w:r w:rsidRPr="00E87B0D">
              <w:t xml:space="preserve">describes the performance expectations </w:t>
            </w:r>
            <w:r w:rsidR="00B24FEE">
              <w:t>for each level</w:t>
            </w:r>
            <w:r w:rsidRPr="00E87B0D">
              <w:t xml:space="preserve"> in relation to the </w:t>
            </w:r>
            <w:r w:rsidR="007F6D79">
              <w:t>elements within the</w:t>
            </w:r>
            <w:r w:rsidRPr="00E87B0D">
              <w:t xml:space="preserve"> </w:t>
            </w:r>
            <w:r w:rsidR="009A05FB">
              <w:t xml:space="preserve">CEC </w:t>
            </w:r>
            <w:r w:rsidR="001D5BA6">
              <w:t>Preparation Standard too broadly or shallowly</w:t>
            </w:r>
          </w:p>
          <w:p w:rsidR="00CD4BF4" w:rsidRPr="00E87B0D" w:rsidRDefault="00CD4BF4" w:rsidP="005C4769"/>
          <w:p w:rsidR="00E87B0D" w:rsidRPr="00E87B0D" w:rsidRDefault="00E87B0D" w:rsidP="005C4769"/>
          <w:p w:rsidR="00E87B0D" w:rsidRPr="00E87B0D" w:rsidRDefault="00E87B0D" w:rsidP="005C4769">
            <w:r w:rsidRPr="00E87B0D">
              <w:t>OR</w:t>
            </w:r>
          </w:p>
        </w:tc>
        <w:tc>
          <w:tcPr>
            <w:tcW w:w="3382" w:type="dxa"/>
          </w:tcPr>
          <w:p w:rsidR="00E87B0D" w:rsidRPr="00E87B0D" w:rsidRDefault="00E87B0D" w:rsidP="005C4769">
            <w:r w:rsidRPr="00E87B0D">
              <w:t xml:space="preserve">The </w:t>
            </w:r>
            <w:r w:rsidR="00B55D4C">
              <w:t xml:space="preserve">rubric(s) or scoring guide(s) </w:t>
            </w:r>
            <w:r w:rsidRPr="00E87B0D">
              <w:t xml:space="preserve">clearly and consistently describes performance expectations </w:t>
            </w:r>
            <w:r w:rsidR="00B24FEE">
              <w:t>for each level</w:t>
            </w:r>
            <w:r w:rsidRPr="00E87B0D">
              <w:t xml:space="preserve"> in relation to the </w:t>
            </w:r>
            <w:r w:rsidR="007F6D79">
              <w:t>elements within the</w:t>
            </w:r>
            <w:r w:rsidRPr="00E87B0D">
              <w:t xml:space="preserve"> </w:t>
            </w:r>
            <w:r w:rsidR="009A05FB">
              <w:t>CEC Preparation Standard</w:t>
            </w:r>
            <w:r w:rsidRPr="00E87B0D">
              <w:t xml:space="preserve">, allowing objective and unbiased judgments. </w:t>
            </w:r>
          </w:p>
          <w:p w:rsidR="00E87B0D" w:rsidRPr="00E87B0D" w:rsidRDefault="00E87B0D" w:rsidP="005C4769">
            <w:r w:rsidRPr="00E87B0D">
              <w:t>AND</w:t>
            </w:r>
          </w:p>
        </w:tc>
      </w:tr>
      <w:tr w:rsidR="00E87B0D" w:rsidRPr="00E87B0D" w:rsidTr="00014584">
        <w:trPr>
          <w:tblCellSpacing w:w="21" w:type="dxa"/>
          <w:jc w:val="center"/>
        </w:trPr>
        <w:tc>
          <w:tcPr>
            <w:tcW w:w="2546" w:type="dxa"/>
            <w:vMerge/>
            <w:vAlign w:val="center"/>
          </w:tcPr>
          <w:p w:rsidR="00E87B0D" w:rsidRPr="00E87B0D" w:rsidRDefault="00E87B0D" w:rsidP="005C4769">
            <w:pPr>
              <w:rPr>
                <w:b/>
                <w:bCs/>
              </w:rPr>
            </w:pPr>
          </w:p>
        </w:tc>
        <w:tc>
          <w:tcPr>
            <w:tcW w:w="3411" w:type="dxa"/>
          </w:tcPr>
          <w:p w:rsidR="00E87B0D" w:rsidRPr="00E87B0D" w:rsidRDefault="00E87B0D" w:rsidP="005C4769">
            <w:r w:rsidRPr="00E87B0D">
              <w:t>The</w:t>
            </w:r>
            <w:r w:rsidR="00173A61">
              <w:t xml:space="preserve"> </w:t>
            </w:r>
            <w:r w:rsidR="00B55D4C">
              <w:t xml:space="preserve">rubric(s) or scoring guide(s) </w:t>
            </w:r>
            <w:r w:rsidRPr="00E87B0D">
              <w:t xml:space="preserve"> does not align with the </w:t>
            </w:r>
            <w:r w:rsidR="007F6D79">
              <w:t>elements within the</w:t>
            </w:r>
            <w:r w:rsidRPr="00E87B0D">
              <w:t xml:space="preserve"> cited </w:t>
            </w:r>
            <w:r w:rsidR="009A05FB">
              <w:t>CEC Preparation Standard</w:t>
            </w:r>
            <w:r w:rsidRPr="00E87B0D">
              <w:t xml:space="preserve"> as informed by the specialty set</w:t>
            </w:r>
          </w:p>
        </w:tc>
        <w:tc>
          <w:tcPr>
            <w:tcW w:w="3411" w:type="dxa"/>
          </w:tcPr>
          <w:p w:rsidR="00E87B0D" w:rsidRPr="00E87B0D" w:rsidRDefault="00E87B0D" w:rsidP="005C4769">
            <w:r w:rsidRPr="00E87B0D">
              <w:t>The</w:t>
            </w:r>
            <w:r w:rsidR="00173A61">
              <w:t xml:space="preserve"> </w:t>
            </w:r>
            <w:r w:rsidR="00B55D4C">
              <w:t xml:space="preserve">rubric(s) or scoring guide(s) </w:t>
            </w:r>
            <w:r w:rsidRPr="00E87B0D">
              <w:t xml:space="preserve"> inconsistently or incompletely aligns with  the </w:t>
            </w:r>
            <w:r w:rsidR="007F6D79">
              <w:t>elements within the</w:t>
            </w:r>
            <w:r w:rsidRPr="00E87B0D">
              <w:t xml:space="preserve"> cited </w:t>
            </w:r>
            <w:r w:rsidR="009A05FB">
              <w:t>CEC Preparation Standard</w:t>
            </w:r>
            <w:r w:rsidRPr="00E87B0D">
              <w:t xml:space="preserve"> as informed by the specialty set</w:t>
            </w:r>
          </w:p>
        </w:tc>
        <w:tc>
          <w:tcPr>
            <w:tcW w:w="3382" w:type="dxa"/>
          </w:tcPr>
          <w:p w:rsidR="00E87B0D" w:rsidRPr="00E87B0D" w:rsidRDefault="00E87B0D" w:rsidP="005C4769">
            <w:r w:rsidRPr="00E87B0D">
              <w:t>The</w:t>
            </w:r>
            <w:r w:rsidR="00173A61">
              <w:t xml:space="preserve"> </w:t>
            </w:r>
            <w:r w:rsidR="00B55D4C">
              <w:t xml:space="preserve">rubric(s) or scoring guide(s) </w:t>
            </w:r>
            <w:r w:rsidRPr="00E87B0D">
              <w:t xml:space="preserve"> consistently and consistently aligns with the </w:t>
            </w:r>
            <w:r w:rsidR="007F6D79">
              <w:t>elements within the</w:t>
            </w:r>
            <w:r w:rsidRPr="00E87B0D">
              <w:t xml:space="preserve"> cited </w:t>
            </w:r>
            <w:r w:rsidR="009A05FB">
              <w:t>CEC Preparation Standard</w:t>
            </w:r>
            <w:r w:rsidRPr="00E87B0D">
              <w:t xml:space="preserve"> as informed by the specialty set</w:t>
            </w:r>
          </w:p>
        </w:tc>
      </w:tr>
      <w:tr w:rsidR="00E87B0D" w:rsidRPr="00E87B0D" w:rsidTr="00014584">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E87B0D" w:rsidP="00827CB1">
            <w:pPr>
              <w:jc w:val="center"/>
              <w:rPr>
                <w:b/>
                <w:bCs/>
              </w:rPr>
            </w:pPr>
            <w:r w:rsidRPr="00E87B0D">
              <w:rPr>
                <w:b/>
                <w:bCs/>
              </w:rPr>
              <w:t>Candidate Performance Data</w:t>
            </w:r>
          </w:p>
        </w:tc>
        <w:tc>
          <w:tcPr>
            <w:tcW w:w="3411" w:type="dxa"/>
            <w:shd w:val="clear" w:color="auto" w:fill="D9D9D9" w:themeFill="background1" w:themeFillShade="D9"/>
          </w:tcPr>
          <w:p w:rsidR="00E87B0D" w:rsidRDefault="00E87B0D" w:rsidP="005C4769">
            <w:r w:rsidRPr="00E87B0D">
              <w:t>The data are not disaggregated by program, application, and, if appropriate by program location</w:t>
            </w:r>
          </w:p>
          <w:p w:rsidR="00CD4BF4" w:rsidRPr="00E87B0D" w:rsidRDefault="00CD4BF4" w:rsidP="005C4769"/>
          <w:p w:rsidR="00E87B0D" w:rsidRPr="00E87B0D" w:rsidRDefault="00E87B0D" w:rsidP="005C4769">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5C4769">
            <w:r w:rsidRPr="00E87B0D">
              <w:t xml:space="preserve">The data are </w:t>
            </w:r>
            <w:r w:rsidR="00441D5D">
              <w:t xml:space="preserve">missing OR </w:t>
            </w:r>
            <w:r w:rsidRPr="00E87B0D">
              <w:t>only partially disaggregated by program, application, and, if appropriate by program location</w:t>
            </w:r>
          </w:p>
          <w:p w:rsidR="00E87B0D" w:rsidRPr="00E87B0D" w:rsidRDefault="00E87B0D" w:rsidP="005C4769">
            <w:r w:rsidRPr="00E87B0D">
              <w:t>OR</w:t>
            </w:r>
          </w:p>
        </w:tc>
        <w:tc>
          <w:tcPr>
            <w:tcW w:w="3382" w:type="dxa"/>
            <w:shd w:val="clear" w:color="auto" w:fill="D9D9D9" w:themeFill="background1" w:themeFillShade="D9"/>
          </w:tcPr>
          <w:p w:rsidR="00E87B0D" w:rsidRPr="00E87B0D" w:rsidRDefault="00E87B0D" w:rsidP="005C4769">
            <w:r w:rsidRPr="00E87B0D">
              <w:t>The data are consistently disaggregated by program, application, and, if appropriate by program location</w:t>
            </w:r>
          </w:p>
          <w:p w:rsidR="00E87B0D" w:rsidRPr="00E87B0D" w:rsidRDefault="00E87B0D" w:rsidP="005C4769">
            <w:r w:rsidRPr="00E87B0D">
              <w:t>AND</w:t>
            </w:r>
          </w:p>
        </w:tc>
      </w:tr>
      <w:tr w:rsidR="00713F2F" w:rsidRPr="00E87B0D" w:rsidTr="00014584">
        <w:trPr>
          <w:tblCellSpacing w:w="21" w:type="dxa"/>
          <w:jc w:val="center"/>
        </w:trPr>
        <w:tc>
          <w:tcPr>
            <w:tcW w:w="2546" w:type="dxa"/>
            <w:vMerge/>
            <w:shd w:val="clear" w:color="auto" w:fill="D9D9D9" w:themeFill="background1" w:themeFillShade="D9"/>
            <w:vAlign w:val="center"/>
          </w:tcPr>
          <w:p w:rsidR="00713F2F" w:rsidRPr="00E87B0D" w:rsidRDefault="00713F2F" w:rsidP="005C4769"/>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disaggregated in </w:t>
            </w:r>
            <w:r w:rsidR="00AD4B1D">
              <w:t>ways that are</w:t>
            </w:r>
            <w:r>
              <w:t xml:space="preserve"> meaningful and </w:t>
            </w:r>
            <w:r w:rsidR="00B24FEE">
              <w:t>useful</w:t>
            </w:r>
            <w:r>
              <w:t xml:space="preserve"> for program improvement</w:t>
            </w:r>
          </w:p>
          <w:p w:rsidR="00713F2F" w:rsidRDefault="00713F2F" w:rsidP="00AD4B1D"/>
          <w:p w:rsidR="00713F2F" w:rsidRDefault="00713F2F" w:rsidP="00AD4B1D"/>
          <w:p w:rsidR="00713F2F" w:rsidRPr="00E87B0D" w:rsidRDefault="00713F2F" w:rsidP="00AD4B1D"/>
          <w:p w:rsidR="00713F2F" w:rsidRPr="00E87B0D" w:rsidRDefault="00713F2F" w:rsidP="00AD4B1D">
            <w:r w:rsidRPr="00E87B0D">
              <w:t>OR</w:t>
            </w:r>
          </w:p>
        </w:tc>
        <w:tc>
          <w:tcPr>
            <w:tcW w:w="3411" w:type="dxa"/>
            <w:shd w:val="clear" w:color="auto" w:fill="D9D9D9" w:themeFill="background1" w:themeFillShade="D9"/>
          </w:tcPr>
          <w:p w:rsidR="00713F2F" w:rsidRDefault="00713F2F" w:rsidP="00AD4B1D">
            <w:pPr>
              <w:rPr>
                <w:rFonts w:eastAsia="Malgun Gothic"/>
              </w:rPr>
            </w:pPr>
            <w:r w:rsidRPr="00E87B0D">
              <w:t xml:space="preserve">The data </w:t>
            </w:r>
            <w:r>
              <w:t>are not sufficiently disaggregated to</w:t>
            </w:r>
            <w:r w:rsidRPr="00E87B0D">
              <w:t xml:space="preserve"> align</w:t>
            </w:r>
            <w:r>
              <w:t xml:space="preserve"> in apparent ways</w:t>
            </w:r>
            <w:r w:rsidRPr="00E87B0D">
              <w:t xml:space="preserve"> to </w:t>
            </w:r>
            <w:r>
              <w:t xml:space="preserve"> the elements in the </w:t>
            </w:r>
            <w:r w:rsidRPr="00E87B0D">
              <w:t>CEC Preparation Standard as informed by the specialty set</w:t>
            </w:r>
          </w:p>
          <w:p w:rsidR="00713F2F" w:rsidRDefault="00713F2F" w:rsidP="00AD4B1D">
            <w:r>
              <w:t>AND</w:t>
            </w:r>
          </w:p>
          <w:p w:rsidR="00713F2F" w:rsidRDefault="00713F2F" w:rsidP="00AD4B1D">
            <w:r>
              <w:t xml:space="preserve">The data is not sufficiently disaggregated in </w:t>
            </w:r>
            <w:r w:rsidR="00AD4B1D">
              <w:t>ways that are</w:t>
            </w:r>
            <w:r>
              <w:t xml:space="preserve"> meaningful and </w:t>
            </w:r>
            <w:r w:rsidR="00B24FEE">
              <w:t>useful</w:t>
            </w:r>
            <w:r>
              <w:t xml:space="preserve"> for program improvement</w:t>
            </w:r>
          </w:p>
          <w:p w:rsidR="00713F2F" w:rsidRDefault="00713F2F" w:rsidP="00AD4B1D">
            <w:pPr>
              <w:rPr>
                <w:rFonts w:eastAsia="Malgun Gothic"/>
              </w:rPr>
            </w:pPr>
          </w:p>
          <w:p w:rsidR="00713F2F" w:rsidRPr="00E87B0D" w:rsidRDefault="00713F2F" w:rsidP="00AD4B1D">
            <w:r w:rsidRPr="00E87B0D">
              <w:t>OR</w:t>
            </w:r>
          </w:p>
        </w:tc>
        <w:tc>
          <w:tcPr>
            <w:tcW w:w="3382" w:type="dxa"/>
            <w:shd w:val="clear" w:color="auto" w:fill="D9D9D9" w:themeFill="background1" w:themeFillShade="D9"/>
          </w:tcPr>
          <w:p w:rsidR="00713F2F" w:rsidRDefault="00713F2F" w:rsidP="00AD4B1D">
            <w:pPr>
              <w:rPr>
                <w:rFonts w:eastAsia="Malgun Gothic"/>
              </w:rPr>
            </w:pPr>
            <w:r w:rsidRPr="00E87B0D">
              <w:t xml:space="preserve">The data </w:t>
            </w:r>
            <w:r>
              <w:t>are clearly and consistently disaggregated to</w:t>
            </w:r>
            <w:r w:rsidRPr="00E87B0D">
              <w:t xml:space="preserve"> align</w:t>
            </w:r>
            <w:r>
              <w:t xml:space="preserve"> in apparent ways</w:t>
            </w:r>
            <w:r w:rsidRPr="00E87B0D">
              <w:t xml:space="preserve"> to </w:t>
            </w:r>
            <w:r>
              <w:t xml:space="preserve"> the elements in the </w:t>
            </w:r>
            <w:r w:rsidRPr="00E87B0D">
              <w:t xml:space="preserve"> </w:t>
            </w:r>
            <w:r>
              <w:t xml:space="preserve"> </w:t>
            </w:r>
            <w:r w:rsidRPr="00E87B0D">
              <w:t>CEC Preparation Standard as informed by the specialty set</w:t>
            </w:r>
          </w:p>
          <w:p w:rsidR="00713F2F" w:rsidRDefault="00713F2F" w:rsidP="00AD4B1D">
            <w:r>
              <w:t>AND</w:t>
            </w:r>
          </w:p>
          <w:p w:rsidR="00713F2F" w:rsidRDefault="00713F2F" w:rsidP="00AD4B1D">
            <w:pPr>
              <w:rPr>
                <w:rFonts w:eastAsia="Malgun Gothic"/>
              </w:rPr>
            </w:pPr>
            <w:r>
              <w:t xml:space="preserve">The data is disaggregated in </w:t>
            </w:r>
            <w:r w:rsidR="00AD4B1D">
              <w:t>ways that are</w:t>
            </w:r>
            <w:r>
              <w:t xml:space="preserve"> meaningful and </w:t>
            </w:r>
            <w:r w:rsidR="00B24FEE">
              <w:t>useful</w:t>
            </w:r>
            <w:r>
              <w:t xml:space="preserve"> for program improvement.</w:t>
            </w:r>
          </w:p>
          <w:p w:rsidR="00713F2F" w:rsidRPr="00E87B0D" w:rsidRDefault="00713F2F" w:rsidP="00AD4B1D">
            <w:r w:rsidRPr="00E87B0D">
              <w:t>AND</w:t>
            </w:r>
          </w:p>
        </w:tc>
      </w:tr>
      <w:tr w:rsidR="00E87B0D" w:rsidRPr="00E87B0D" w:rsidTr="00014584">
        <w:trPr>
          <w:tblCellSpacing w:w="21" w:type="dxa"/>
          <w:jc w:val="center"/>
        </w:trPr>
        <w:tc>
          <w:tcPr>
            <w:tcW w:w="2546" w:type="dxa"/>
            <w:vMerge/>
            <w:shd w:val="clear" w:color="auto" w:fill="D9D9D9" w:themeFill="background1" w:themeFillShade="D9"/>
            <w:vAlign w:val="center"/>
          </w:tcPr>
          <w:p w:rsidR="00E87B0D" w:rsidRPr="00E87B0D" w:rsidRDefault="00E87B0D" w:rsidP="005C4769"/>
        </w:tc>
        <w:tc>
          <w:tcPr>
            <w:tcW w:w="3411" w:type="dxa"/>
            <w:shd w:val="clear" w:color="auto" w:fill="D9D9D9" w:themeFill="background1" w:themeFillShade="D9"/>
          </w:tcPr>
          <w:p w:rsidR="00E87B0D" w:rsidRPr="00E87B0D" w:rsidRDefault="00E87B0D" w:rsidP="005C4769">
            <w:r w:rsidRPr="00E87B0D">
              <w:t xml:space="preserve">Program assessment(s) performance data do not demonstrate that candidates master </w:t>
            </w:r>
            <w:r w:rsidR="0030354B">
              <w:rPr>
                <w:b/>
                <w:i/>
              </w:rPr>
              <w:t>the skills in collaborating</w:t>
            </w:r>
            <w:r w:rsidR="0030354B" w:rsidRPr="000A0C58">
              <w:rPr>
                <w:b/>
                <w:i/>
              </w:rPr>
              <w:t xml:space="preserve"> with stakeholders to improve programs, services, and outcomes for individuals with exceptionalities and their families</w:t>
            </w:r>
            <w:r w:rsidR="0030354B" w:rsidRPr="00E87B0D" w:rsidDel="001C38A9">
              <w:t xml:space="preserve"> </w:t>
            </w:r>
            <w:r w:rsidR="0030354B" w:rsidRPr="00E87B0D">
              <w:t>as informed by the specialty set for the area(s) of preparation.</w:t>
            </w:r>
          </w:p>
        </w:tc>
        <w:tc>
          <w:tcPr>
            <w:tcW w:w="3411" w:type="dxa"/>
            <w:shd w:val="clear" w:color="auto" w:fill="D9D9D9" w:themeFill="background1" w:themeFillShade="D9"/>
          </w:tcPr>
          <w:p w:rsidR="00E87B0D" w:rsidRPr="00E87B0D" w:rsidRDefault="00E87B0D" w:rsidP="005C4769">
            <w:r w:rsidRPr="00E87B0D">
              <w:t xml:space="preserve">Program assessment(s) performance data is not sufficient to demonstrate candidates </w:t>
            </w:r>
            <w:r w:rsidR="0030354B">
              <w:rPr>
                <w:b/>
                <w:i/>
              </w:rPr>
              <w:t>the skills in collaborating</w:t>
            </w:r>
            <w:r w:rsidR="0030354B" w:rsidRPr="000A0C58">
              <w:rPr>
                <w:b/>
                <w:i/>
              </w:rPr>
              <w:t xml:space="preserve"> with stakeholders to improve programs, services, and outcomes for individuals with exceptionalities and their families</w:t>
            </w:r>
            <w:r w:rsidR="0030354B" w:rsidRPr="00E87B0D" w:rsidDel="001C38A9">
              <w:t xml:space="preserve"> </w:t>
            </w:r>
            <w:r w:rsidR="0030354B" w:rsidRPr="00E87B0D">
              <w:t>as informed by the specialty set for the area(s) of preparation.</w:t>
            </w:r>
          </w:p>
        </w:tc>
        <w:tc>
          <w:tcPr>
            <w:tcW w:w="3382" w:type="dxa"/>
            <w:shd w:val="clear" w:color="auto" w:fill="D9D9D9" w:themeFill="background1" w:themeFillShade="D9"/>
          </w:tcPr>
          <w:p w:rsidR="00E87B0D" w:rsidRPr="00E87B0D" w:rsidRDefault="00E87B0D" w:rsidP="0030354B">
            <w:r w:rsidRPr="00E87B0D">
              <w:t>Program assessment(s) performance data</w:t>
            </w:r>
            <w:r w:rsidRPr="00E87B0D" w:rsidDel="002E6CD8">
              <w:t xml:space="preserve"> </w:t>
            </w:r>
            <w:r w:rsidRPr="00E87B0D">
              <w:t>clearly and consistentl</w:t>
            </w:r>
            <w:r w:rsidR="00FE41A5">
              <w:t>y demonstrate candidates master</w:t>
            </w:r>
            <w:r w:rsidR="0030354B">
              <w:rPr>
                <w:b/>
                <w:i/>
              </w:rPr>
              <w:t xml:space="preserve"> the skills in collaborating</w:t>
            </w:r>
            <w:r w:rsidR="0030354B" w:rsidRPr="000A0C58">
              <w:rPr>
                <w:b/>
                <w:i/>
              </w:rPr>
              <w:t xml:space="preserve"> with stakeholders to improve programs, services, and outcomes for individuals with exceptionalities and their families</w:t>
            </w:r>
            <w:r w:rsidR="0030354B" w:rsidRPr="00E87B0D" w:rsidDel="001C38A9">
              <w:t xml:space="preserve"> </w:t>
            </w:r>
            <w:r w:rsidR="0030354B" w:rsidRPr="00E87B0D">
              <w:t>as informed by the specialty set for the area(s) of preparation.</w:t>
            </w:r>
            <w:r w:rsidRPr="00E87B0D">
              <w:t xml:space="preserve"> </w:t>
            </w:r>
          </w:p>
        </w:tc>
      </w:tr>
    </w:tbl>
    <w:p w:rsidR="000A0C58" w:rsidRDefault="000A0C58" w:rsidP="00014584"/>
    <w:sectPr w:rsidR="000A0C58" w:rsidSect="00E87B0D">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DC3" w:rsidRDefault="00637DC3" w:rsidP="00E87B0D">
      <w:r>
        <w:separator/>
      </w:r>
    </w:p>
  </w:endnote>
  <w:endnote w:type="continuationSeparator" w:id="0">
    <w:p w:rsidR="00637DC3" w:rsidRDefault="00637DC3" w:rsidP="00E87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4" w:rsidRDefault="00F01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4" w:rsidRDefault="00F01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4" w:rsidRDefault="00F01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DC3" w:rsidRDefault="00637DC3" w:rsidP="00E87B0D">
      <w:r>
        <w:separator/>
      </w:r>
    </w:p>
  </w:footnote>
  <w:footnote w:type="continuationSeparator" w:id="0">
    <w:p w:rsidR="00637DC3" w:rsidRDefault="00637DC3" w:rsidP="00E87B0D">
      <w:r>
        <w:continuationSeparator/>
      </w:r>
    </w:p>
  </w:footnote>
  <w:footnote w:id="1">
    <w:p w:rsidR="00347CFC" w:rsidRPr="009565C7" w:rsidRDefault="00347CFC" w:rsidP="00A36172">
      <w:pPr>
        <w:pStyle w:val="FootnoteText"/>
        <w:tabs>
          <w:tab w:val="left" w:pos="360"/>
        </w:tabs>
        <w:ind w:left="360" w:hanging="360"/>
      </w:pPr>
      <w:r w:rsidRPr="009565C7">
        <w:rPr>
          <w:rStyle w:val="FootnoteReference"/>
        </w:rPr>
        <w:footnoteRef/>
      </w:r>
      <w:r w:rsidRPr="009565C7">
        <w:t xml:space="preserve"> </w:t>
      </w:r>
      <w:r w:rsidRPr="009565C7">
        <w:tab/>
        <w:t xml:space="preserve">“Standard” herein </w:t>
      </w:r>
      <w:r>
        <w:t>refers to the seven initial and</w:t>
      </w:r>
      <w:r w:rsidRPr="009565C7">
        <w:t xml:space="preserve"> advanced CEC Preparation Standards</w:t>
      </w:r>
      <w:r>
        <w:t xml:space="preserve"> respectively</w:t>
      </w:r>
      <w:r w:rsidRPr="009565C7">
        <w:t xml:space="preserve"> with their twenty-eight elements as informed by the appropriate specialty set(s).</w:t>
      </w:r>
    </w:p>
  </w:footnote>
  <w:footnote w:id="2">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3">
    <w:p w:rsidR="00347CFC" w:rsidRDefault="00347CFC" w:rsidP="0086112C">
      <w:pPr>
        <w:pStyle w:val="FootnoteText"/>
        <w:ind w:left="360" w:hanging="360"/>
      </w:pPr>
      <w:r>
        <w:rPr>
          <w:rStyle w:val="FootnoteReference"/>
        </w:rPr>
        <w:footnoteRef/>
      </w:r>
      <w:r>
        <w:t xml:space="preserve"> </w:t>
      </w:r>
      <w:r>
        <w:tab/>
        <w:t>The term “consistently” is used throughout to indicate that all critical elements are addressed, and the term “inconsistently” is used throughout to indicate that most but not all critical elements are addressed.</w:t>
      </w:r>
    </w:p>
  </w:footnote>
  <w:footnote w:id="4">
    <w:p w:rsidR="00347CFC" w:rsidRDefault="00347CFC" w:rsidP="000A0C58">
      <w:pPr>
        <w:pStyle w:val="FootnoteText"/>
        <w:tabs>
          <w:tab w:val="left" w:pos="180"/>
        </w:tabs>
        <w:spacing w:after="120"/>
        <w:ind w:left="187" w:hanging="187"/>
        <w:contextualSpacing/>
      </w:pPr>
      <w:r w:rsidRPr="006C446B">
        <w:rPr>
          <w:rStyle w:val="FootnoteReference"/>
        </w:rPr>
        <w:footnoteRef/>
      </w:r>
      <w:r w:rsidRPr="006C446B">
        <w:t xml:space="preserve"> </w:t>
      </w:r>
      <w:r>
        <w:tab/>
      </w:r>
      <w:r w:rsidRPr="006C446B">
        <w:t>As used</w:t>
      </w:r>
      <w:r>
        <w:t>,</w:t>
      </w:r>
      <w:r w:rsidRPr="006C446B">
        <w:t xml:space="preserve"> “</w:t>
      </w:r>
      <w:r>
        <w:t>general curricula</w:t>
      </w:r>
      <w:r w:rsidRPr="006C446B">
        <w:t>”, means the academic content of the general curriculum including math, reading, English/language arts, science,</w:t>
      </w:r>
      <w:r>
        <w:t xml:space="preserve"> social studies, and the arts.</w:t>
      </w:r>
    </w:p>
  </w:footnote>
  <w:footnote w:id="5">
    <w:p w:rsidR="00347CFC" w:rsidRDefault="00347CFC" w:rsidP="000A0C58">
      <w:pPr>
        <w:pStyle w:val="FootnoteText"/>
        <w:tabs>
          <w:tab w:val="left" w:pos="180"/>
        </w:tabs>
        <w:spacing w:after="60"/>
        <w:ind w:left="187" w:hanging="187"/>
      </w:pPr>
      <w:r>
        <w:rPr>
          <w:rStyle w:val="FootnoteReference"/>
        </w:rPr>
        <w:footnoteRef/>
      </w:r>
      <w:r>
        <w:t xml:space="preserve"> </w:t>
      </w:r>
      <w:r>
        <w:tab/>
        <w:t>As used</w:t>
      </w:r>
      <w:r w:rsidRPr="006C446B">
        <w:t xml:space="preserve">, </w:t>
      </w:r>
      <w:r w:rsidRPr="00C320F3">
        <w:t>“</w:t>
      </w:r>
      <w:r>
        <w:t xml:space="preserve">specialized </w:t>
      </w:r>
      <w:r w:rsidRPr="00C320F3">
        <w:t>curricula</w:t>
      </w:r>
      <w:r>
        <w:t>”</w:t>
      </w:r>
      <w:r w:rsidRPr="00C320F3">
        <w:t xml:space="preserve"> </w:t>
      </w:r>
      <w:r>
        <w:t xml:space="preserve">means the content of specialized interventions or sets of interventions including, but not limited to </w:t>
      </w:r>
      <w:r w:rsidRPr="00C320F3">
        <w:t xml:space="preserve">academic, strategic, </w:t>
      </w:r>
      <w:r>
        <w:t xml:space="preserve">communicative, </w:t>
      </w:r>
      <w:r w:rsidRPr="00C320F3">
        <w:t>social, emotional, and independence curricula</w:t>
      </w:r>
      <w:r>
        <w:t>.</w:t>
      </w:r>
    </w:p>
  </w:footnote>
  <w:footnote w:id="6">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7">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8">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9">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10">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11">
    <w:p w:rsidR="00347CFC" w:rsidRPr="001F787E" w:rsidRDefault="00347CFC"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4" w:rsidRDefault="00F01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FC" w:rsidRDefault="00F01654" w:rsidP="00014584">
    <w:pPr>
      <w:pStyle w:val="Header"/>
    </w:pPr>
    <w:sdt>
      <w:sdtPr>
        <w:id w:val="43084037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41" type="#_x0000_t136" style="position:absolute;left:0;text-align:left;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76F82">
      <w:fldChar w:fldCharType="begin"/>
    </w:r>
    <w:r w:rsidR="00076F82">
      <w:instrText xml:space="preserve"> FILENAME   \* MERGEFORMAT </w:instrText>
    </w:r>
    <w:r w:rsidR="00076F82">
      <w:fldChar w:fldCharType="separate"/>
    </w:r>
    <w:r w:rsidR="00347CFC">
      <w:rPr>
        <w:noProof/>
      </w:rPr>
      <w:t>Advanced Preparation Standards Reviewer Rubrics Final DRAFT</w:t>
    </w:r>
    <w:r w:rsidR="00076F82">
      <w:fldChar w:fldCharType="end"/>
    </w:r>
  </w:p>
  <w:p w:rsidR="00347CFC" w:rsidRPr="002D0F62" w:rsidRDefault="00347CFC" w:rsidP="002D0F62">
    <w:pPr>
      <w:pStyle w:val="Header"/>
      <w:rPr>
        <w:sz w:val="20"/>
      </w:rPr>
    </w:pPr>
    <w:r w:rsidRPr="00C50675">
      <w:rPr>
        <w:sz w:val="20"/>
      </w:rPr>
      <w:t xml:space="preserve">Page </w:t>
    </w:r>
    <w:r w:rsidR="00076F82" w:rsidRPr="00C50675">
      <w:rPr>
        <w:sz w:val="20"/>
      </w:rPr>
      <w:fldChar w:fldCharType="begin"/>
    </w:r>
    <w:r w:rsidRPr="00C50675">
      <w:rPr>
        <w:sz w:val="20"/>
      </w:rPr>
      <w:instrText xml:space="preserve"> PAGE   \* MERGEFORMAT </w:instrText>
    </w:r>
    <w:r w:rsidR="00076F82" w:rsidRPr="00C50675">
      <w:rPr>
        <w:sz w:val="20"/>
      </w:rPr>
      <w:fldChar w:fldCharType="separate"/>
    </w:r>
    <w:r w:rsidR="00637DC3">
      <w:rPr>
        <w:noProof/>
        <w:sz w:val="20"/>
      </w:rPr>
      <w:t>1</w:t>
    </w:r>
    <w:r w:rsidR="00076F82" w:rsidRPr="00C50675">
      <w:rPr>
        <w:sz w:val="20"/>
      </w:rPr>
      <w:fldChar w:fldCharType="end"/>
    </w:r>
    <w:r w:rsidRPr="00C50675">
      <w:rPr>
        <w:sz w:val="20"/>
      </w:rPr>
      <w:t xml:space="preserve"> of </w:t>
    </w:r>
    <w:fldSimple w:instr=" NUMPAGES   \* MERGEFORMAT ">
      <w:r w:rsidR="00637DC3" w:rsidRPr="00637DC3">
        <w:rPr>
          <w:noProof/>
          <w:sz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54" w:rsidRDefault="00F01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lvlText w:val=""/>
      <w:lvlJc w:val="left"/>
      <w:pPr>
        <w:tabs>
          <w:tab w:val="num" w:pos="360"/>
        </w:tabs>
        <w:ind w:left="360" w:hanging="360"/>
      </w:pPr>
      <w:rPr>
        <w:rFonts w:ascii="Symbol" w:hAnsi="Symbol" w:hint="default"/>
      </w:rPr>
    </w:lvl>
  </w:abstractNum>
  <w:abstractNum w:abstractNumId="1">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C54FFB"/>
    <w:multiLevelType w:val="multilevel"/>
    <w:tmpl w:val="07AEE1C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stylePaneFormatFilter w:val="3F01"/>
  <w:defaultTabStop w:val="720"/>
  <w:drawingGridHorizontalSpacing w:val="110"/>
  <w:displayHorizontalDrawingGridEvery w:val="2"/>
  <w:displayVerticalDrawingGridEvery w:val="2"/>
  <w:characterSpacingControl w:val="doNotCompress"/>
  <w:savePreviewPicture/>
  <w:hdrShapeDefaults>
    <o:shapedefaults v:ext="edit" spidmax="11266"/>
    <o:shapelayout v:ext="edit">
      <o:idmap v:ext="edit" data="10"/>
    </o:shapelayout>
  </w:hdrShapeDefaults>
  <w:footnotePr>
    <w:footnote w:id="-1"/>
    <w:footnote w:id="0"/>
  </w:footnotePr>
  <w:endnotePr>
    <w:endnote w:id="-1"/>
    <w:endnote w:id="0"/>
  </w:endnotePr>
  <w:compat>
    <w:useFELayout/>
  </w:compat>
  <w:rsids>
    <w:rsidRoot w:val="00E87B0D"/>
    <w:rsid w:val="00000E69"/>
    <w:rsid w:val="00001D94"/>
    <w:rsid w:val="000023BA"/>
    <w:rsid w:val="000032B7"/>
    <w:rsid w:val="00003A33"/>
    <w:rsid w:val="00004D3E"/>
    <w:rsid w:val="00005045"/>
    <w:rsid w:val="00005580"/>
    <w:rsid w:val="00005ECF"/>
    <w:rsid w:val="0000609B"/>
    <w:rsid w:val="00006532"/>
    <w:rsid w:val="00006E17"/>
    <w:rsid w:val="00006E59"/>
    <w:rsid w:val="00006EC3"/>
    <w:rsid w:val="00007148"/>
    <w:rsid w:val="000112BC"/>
    <w:rsid w:val="000112D7"/>
    <w:rsid w:val="00011300"/>
    <w:rsid w:val="00011623"/>
    <w:rsid w:val="0001173B"/>
    <w:rsid w:val="00011D28"/>
    <w:rsid w:val="000134E6"/>
    <w:rsid w:val="00013A15"/>
    <w:rsid w:val="00014086"/>
    <w:rsid w:val="00014584"/>
    <w:rsid w:val="000146AA"/>
    <w:rsid w:val="0001490E"/>
    <w:rsid w:val="0001604E"/>
    <w:rsid w:val="00016911"/>
    <w:rsid w:val="00020C6B"/>
    <w:rsid w:val="00020F63"/>
    <w:rsid w:val="00021092"/>
    <w:rsid w:val="00021101"/>
    <w:rsid w:val="000215E6"/>
    <w:rsid w:val="00022205"/>
    <w:rsid w:val="00022894"/>
    <w:rsid w:val="00022930"/>
    <w:rsid w:val="000235A8"/>
    <w:rsid w:val="000243D1"/>
    <w:rsid w:val="0002450E"/>
    <w:rsid w:val="00024A08"/>
    <w:rsid w:val="00024EF2"/>
    <w:rsid w:val="00025989"/>
    <w:rsid w:val="00026C68"/>
    <w:rsid w:val="00027780"/>
    <w:rsid w:val="00027E03"/>
    <w:rsid w:val="00030029"/>
    <w:rsid w:val="00030245"/>
    <w:rsid w:val="00030B61"/>
    <w:rsid w:val="000310EA"/>
    <w:rsid w:val="00032213"/>
    <w:rsid w:val="00032762"/>
    <w:rsid w:val="00032832"/>
    <w:rsid w:val="00032859"/>
    <w:rsid w:val="00032B66"/>
    <w:rsid w:val="00032CF5"/>
    <w:rsid w:val="00033110"/>
    <w:rsid w:val="00035063"/>
    <w:rsid w:val="00036238"/>
    <w:rsid w:val="00037103"/>
    <w:rsid w:val="000378F6"/>
    <w:rsid w:val="00037C48"/>
    <w:rsid w:val="0004111E"/>
    <w:rsid w:val="0004270F"/>
    <w:rsid w:val="00043E0B"/>
    <w:rsid w:val="00043EC6"/>
    <w:rsid w:val="00044DE5"/>
    <w:rsid w:val="000450C4"/>
    <w:rsid w:val="00045209"/>
    <w:rsid w:val="00045E5D"/>
    <w:rsid w:val="00046295"/>
    <w:rsid w:val="00046969"/>
    <w:rsid w:val="000474AE"/>
    <w:rsid w:val="00047828"/>
    <w:rsid w:val="00047CF9"/>
    <w:rsid w:val="0005032B"/>
    <w:rsid w:val="000508AB"/>
    <w:rsid w:val="00051B13"/>
    <w:rsid w:val="000535DB"/>
    <w:rsid w:val="00053AD2"/>
    <w:rsid w:val="00053B0C"/>
    <w:rsid w:val="00054317"/>
    <w:rsid w:val="000543E3"/>
    <w:rsid w:val="00054662"/>
    <w:rsid w:val="00054AA6"/>
    <w:rsid w:val="00056025"/>
    <w:rsid w:val="00056786"/>
    <w:rsid w:val="00060415"/>
    <w:rsid w:val="00062334"/>
    <w:rsid w:val="00062C28"/>
    <w:rsid w:val="000639EF"/>
    <w:rsid w:val="00064D88"/>
    <w:rsid w:val="00064F0B"/>
    <w:rsid w:val="00065A91"/>
    <w:rsid w:val="0006649B"/>
    <w:rsid w:val="0006654A"/>
    <w:rsid w:val="00070408"/>
    <w:rsid w:val="00071319"/>
    <w:rsid w:val="000713DF"/>
    <w:rsid w:val="000719B4"/>
    <w:rsid w:val="000719F3"/>
    <w:rsid w:val="00071A82"/>
    <w:rsid w:val="00072421"/>
    <w:rsid w:val="00072668"/>
    <w:rsid w:val="0007270C"/>
    <w:rsid w:val="00072837"/>
    <w:rsid w:val="00072D65"/>
    <w:rsid w:val="00073036"/>
    <w:rsid w:val="00073B6C"/>
    <w:rsid w:val="0007406F"/>
    <w:rsid w:val="0007443B"/>
    <w:rsid w:val="0007457B"/>
    <w:rsid w:val="000745E1"/>
    <w:rsid w:val="00074BCA"/>
    <w:rsid w:val="000756E9"/>
    <w:rsid w:val="000762DD"/>
    <w:rsid w:val="00076E77"/>
    <w:rsid w:val="00076F82"/>
    <w:rsid w:val="000770B1"/>
    <w:rsid w:val="00077453"/>
    <w:rsid w:val="0008172C"/>
    <w:rsid w:val="00081976"/>
    <w:rsid w:val="0008226F"/>
    <w:rsid w:val="00082B78"/>
    <w:rsid w:val="00085E93"/>
    <w:rsid w:val="00086079"/>
    <w:rsid w:val="00086868"/>
    <w:rsid w:val="00086B71"/>
    <w:rsid w:val="000875AE"/>
    <w:rsid w:val="000921FE"/>
    <w:rsid w:val="000928F7"/>
    <w:rsid w:val="00093C8D"/>
    <w:rsid w:val="00094092"/>
    <w:rsid w:val="00094160"/>
    <w:rsid w:val="00094F24"/>
    <w:rsid w:val="000951CD"/>
    <w:rsid w:val="0009543F"/>
    <w:rsid w:val="000956EC"/>
    <w:rsid w:val="0009573E"/>
    <w:rsid w:val="000966C8"/>
    <w:rsid w:val="00096846"/>
    <w:rsid w:val="00097098"/>
    <w:rsid w:val="00097237"/>
    <w:rsid w:val="000976D5"/>
    <w:rsid w:val="00097EE6"/>
    <w:rsid w:val="000A01F1"/>
    <w:rsid w:val="000A0C58"/>
    <w:rsid w:val="000A1223"/>
    <w:rsid w:val="000A1CCB"/>
    <w:rsid w:val="000A27DF"/>
    <w:rsid w:val="000A2A14"/>
    <w:rsid w:val="000A340F"/>
    <w:rsid w:val="000A3490"/>
    <w:rsid w:val="000A363C"/>
    <w:rsid w:val="000A3CBF"/>
    <w:rsid w:val="000A3DAD"/>
    <w:rsid w:val="000A3FBB"/>
    <w:rsid w:val="000A4BEF"/>
    <w:rsid w:val="000A4D86"/>
    <w:rsid w:val="000A5E46"/>
    <w:rsid w:val="000A62CD"/>
    <w:rsid w:val="000A679A"/>
    <w:rsid w:val="000A6D52"/>
    <w:rsid w:val="000A71D9"/>
    <w:rsid w:val="000B1139"/>
    <w:rsid w:val="000B2DED"/>
    <w:rsid w:val="000B421A"/>
    <w:rsid w:val="000B640F"/>
    <w:rsid w:val="000B67CD"/>
    <w:rsid w:val="000C0236"/>
    <w:rsid w:val="000C0713"/>
    <w:rsid w:val="000C2BB0"/>
    <w:rsid w:val="000C2DF2"/>
    <w:rsid w:val="000C2F88"/>
    <w:rsid w:val="000C305C"/>
    <w:rsid w:val="000C387D"/>
    <w:rsid w:val="000C45ED"/>
    <w:rsid w:val="000C49DB"/>
    <w:rsid w:val="000C4D1B"/>
    <w:rsid w:val="000C4E0B"/>
    <w:rsid w:val="000C5AB4"/>
    <w:rsid w:val="000C631B"/>
    <w:rsid w:val="000C6E2A"/>
    <w:rsid w:val="000D0C17"/>
    <w:rsid w:val="000D1327"/>
    <w:rsid w:val="000D13B8"/>
    <w:rsid w:val="000D1CEB"/>
    <w:rsid w:val="000D1D08"/>
    <w:rsid w:val="000D2C0E"/>
    <w:rsid w:val="000D33CF"/>
    <w:rsid w:val="000D34AB"/>
    <w:rsid w:val="000D3A3D"/>
    <w:rsid w:val="000D3FAB"/>
    <w:rsid w:val="000D53A7"/>
    <w:rsid w:val="000D6BE6"/>
    <w:rsid w:val="000D7F17"/>
    <w:rsid w:val="000D7FDE"/>
    <w:rsid w:val="000E0569"/>
    <w:rsid w:val="000E0926"/>
    <w:rsid w:val="000E114B"/>
    <w:rsid w:val="000E147F"/>
    <w:rsid w:val="000E251C"/>
    <w:rsid w:val="000E39DE"/>
    <w:rsid w:val="000E4456"/>
    <w:rsid w:val="000E5787"/>
    <w:rsid w:val="000E5851"/>
    <w:rsid w:val="000E5A25"/>
    <w:rsid w:val="000E5CED"/>
    <w:rsid w:val="000E6083"/>
    <w:rsid w:val="000E6B07"/>
    <w:rsid w:val="000E767B"/>
    <w:rsid w:val="000E76B0"/>
    <w:rsid w:val="000F190E"/>
    <w:rsid w:val="000F1AE0"/>
    <w:rsid w:val="000F1F02"/>
    <w:rsid w:val="000F3173"/>
    <w:rsid w:val="000F33BD"/>
    <w:rsid w:val="000F36EF"/>
    <w:rsid w:val="000F41B4"/>
    <w:rsid w:val="000F44EA"/>
    <w:rsid w:val="000F46DB"/>
    <w:rsid w:val="000F493B"/>
    <w:rsid w:val="000F4943"/>
    <w:rsid w:val="000F4A86"/>
    <w:rsid w:val="000F5F1A"/>
    <w:rsid w:val="000F685E"/>
    <w:rsid w:val="0010012F"/>
    <w:rsid w:val="001006AB"/>
    <w:rsid w:val="0010091F"/>
    <w:rsid w:val="00100E56"/>
    <w:rsid w:val="00102FCA"/>
    <w:rsid w:val="00103433"/>
    <w:rsid w:val="00103703"/>
    <w:rsid w:val="0010404C"/>
    <w:rsid w:val="00104652"/>
    <w:rsid w:val="00105E9A"/>
    <w:rsid w:val="00105FD6"/>
    <w:rsid w:val="00106B78"/>
    <w:rsid w:val="001112EB"/>
    <w:rsid w:val="00112566"/>
    <w:rsid w:val="001126F3"/>
    <w:rsid w:val="001129F5"/>
    <w:rsid w:val="0011458D"/>
    <w:rsid w:val="00115891"/>
    <w:rsid w:val="001158A7"/>
    <w:rsid w:val="001159EB"/>
    <w:rsid w:val="0011782A"/>
    <w:rsid w:val="00117DF2"/>
    <w:rsid w:val="0012185F"/>
    <w:rsid w:val="00121C02"/>
    <w:rsid w:val="00121ED6"/>
    <w:rsid w:val="00121EFE"/>
    <w:rsid w:val="00122736"/>
    <w:rsid w:val="00122B04"/>
    <w:rsid w:val="001230D8"/>
    <w:rsid w:val="001236CF"/>
    <w:rsid w:val="00123CC4"/>
    <w:rsid w:val="001241F0"/>
    <w:rsid w:val="00124A8F"/>
    <w:rsid w:val="001256D1"/>
    <w:rsid w:val="00125C9C"/>
    <w:rsid w:val="00126046"/>
    <w:rsid w:val="00126303"/>
    <w:rsid w:val="00127DB1"/>
    <w:rsid w:val="00130FB6"/>
    <w:rsid w:val="00131036"/>
    <w:rsid w:val="0013180E"/>
    <w:rsid w:val="00131E8C"/>
    <w:rsid w:val="00131EFB"/>
    <w:rsid w:val="00132126"/>
    <w:rsid w:val="00132505"/>
    <w:rsid w:val="00132C9B"/>
    <w:rsid w:val="001340F9"/>
    <w:rsid w:val="001342B2"/>
    <w:rsid w:val="00134651"/>
    <w:rsid w:val="00134F57"/>
    <w:rsid w:val="001350E7"/>
    <w:rsid w:val="00135483"/>
    <w:rsid w:val="0013578E"/>
    <w:rsid w:val="001361A3"/>
    <w:rsid w:val="00137307"/>
    <w:rsid w:val="00137EC0"/>
    <w:rsid w:val="0014108E"/>
    <w:rsid w:val="00141CB0"/>
    <w:rsid w:val="00142AB1"/>
    <w:rsid w:val="001432C3"/>
    <w:rsid w:val="00143649"/>
    <w:rsid w:val="00143FB1"/>
    <w:rsid w:val="0014456F"/>
    <w:rsid w:val="0014467A"/>
    <w:rsid w:val="00144C3E"/>
    <w:rsid w:val="001451F6"/>
    <w:rsid w:val="00145E46"/>
    <w:rsid w:val="00146B85"/>
    <w:rsid w:val="00146C66"/>
    <w:rsid w:val="00146D69"/>
    <w:rsid w:val="00146DC7"/>
    <w:rsid w:val="00146FFE"/>
    <w:rsid w:val="00147DF4"/>
    <w:rsid w:val="001507FA"/>
    <w:rsid w:val="00150E0D"/>
    <w:rsid w:val="0015153D"/>
    <w:rsid w:val="00151D36"/>
    <w:rsid w:val="001526BA"/>
    <w:rsid w:val="00152EB2"/>
    <w:rsid w:val="00152EBD"/>
    <w:rsid w:val="00154A46"/>
    <w:rsid w:val="00154B0E"/>
    <w:rsid w:val="0015623E"/>
    <w:rsid w:val="00156F45"/>
    <w:rsid w:val="00157320"/>
    <w:rsid w:val="001576EB"/>
    <w:rsid w:val="00157EF4"/>
    <w:rsid w:val="001606FD"/>
    <w:rsid w:val="00161578"/>
    <w:rsid w:val="001618A3"/>
    <w:rsid w:val="00161988"/>
    <w:rsid w:val="00161C5F"/>
    <w:rsid w:val="00161EFE"/>
    <w:rsid w:val="001631B1"/>
    <w:rsid w:val="00163528"/>
    <w:rsid w:val="00163B9F"/>
    <w:rsid w:val="00163EE9"/>
    <w:rsid w:val="00164230"/>
    <w:rsid w:val="00165FF3"/>
    <w:rsid w:val="00166080"/>
    <w:rsid w:val="001669AA"/>
    <w:rsid w:val="001675D6"/>
    <w:rsid w:val="00170ECC"/>
    <w:rsid w:val="0017111F"/>
    <w:rsid w:val="0017119A"/>
    <w:rsid w:val="00171962"/>
    <w:rsid w:val="00172BDB"/>
    <w:rsid w:val="00173A61"/>
    <w:rsid w:val="00173B36"/>
    <w:rsid w:val="001761DC"/>
    <w:rsid w:val="0017669E"/>
    <w:rsid w:val="001767C7"/>
    <w:rsid w:val="00177166"/>
    <w:rsid w:val="001773C5"/>
    <w:rsid w:val="00177B31"/>
    <w:rsid w:val="00180306"/>
    <w:rsid w:val="001807AC"/>
    <w:rsid w:val="00181C74"/>
    <w:rsid w:val="001822BE"/>
    <w:rsid w:val="00182808"/>
    <w:rsid w:val="00182E6A"/>
    <w:rsid w:val="0018393E"/>
    <w:rsid w:val="00187A3C"/>
    <w:rsid w:val="00187AE5"/>
    <w:rsid w:val="00187C65"/>
    <w:rsid w:val="001900D5"/>
    <w:rsid w:val="001900DA"/>
    <w:rsid w:val="00190836"/>
    <w:rsid w:val="00190BFB"/>
    <w:rsid w:val="00191306"/>
    <w:rsid w:val="00191C32"/>
    <w:rsid w:val="00191EC7"/>
    <w:rsid w:val="00192235"/>
    <w:rsid w:val="00192648"/>
    <w:rsid w:val="00192A6E"/>
    <w:rsid w:val="00193586"/>
    <w:rsid w:val="00193709"/>
    <w:rsid w:val="00193AEE"/>
    <w:rsid w:val="00193B76"/>
    <w:rsid w:val="00193ED7"/>
    <w:rsid w:val="00194750"/>
    <w:rsid w:val="001959D6"/>
    <w:rsid w:val="00195D04"/>
    <w:rsid w:val="00196916"/>
    <w:rsid w:val="00196C23"/>
    <w:rsid w:val="00196F26"/>
    <w:rsid w:val="00197914"/>
    <w:rsid w:val="00197D41"/>
    <w:rsid w:val="001A09A5"/>
    <w:rsid w:val="001A0D86"/>
    <w:rsid w:val="001A11C1"/>
    <w:rsid w:val="001A3F57"/>
    <w:rsid w:val="001A410D"/>
    <w:rsid w:val="001A4377"/>
    <w:rsid w:val="001A4BC7"/>
    <w:rsid w:val="001A4D51"/>
    <w:rsid w:val="001A5483"/>
    <w:rsid w:val="001A5B01"/>
    <w:rsid w:val="001A5E89"/>
    <w:rsid w:val="001A603C"/>
    <w:rsid w:val="001A619A"/>
    <w:rsid w:val="001A7016"/>
    <w:rsid w:val="001A7737"/>
    <w:rsid w:val="001A7C3E"/>
    <w:rsid w:val="001B000B"/>
    <w:rsid w:val="001B04ED"/>
    <w:rsid w:val="001B05CE"/>
    <w:rsid w:val="001B08BB"/>
    <w:rsid w:val="001B10E4"/>
    <w:rsid w:val="001B348C"/>
    <w:rsid w:val="001B41B1"/>
    <w:rsid w:val="001B44C5"/>
    <w:rsid w:val="001B49F4"/>
    <w:rsid w:val="001B4CB7"/>
    <w:rsid w:val="001B5078"/>
    <w:rsid w:val="001B5467"/>
    <w:rsid w:val="001B5727"/>
    <w:rsid w:val="001B6717"/>
    <w:rsid w:val="001B6AF9"/>
    <w:rsid w:val="001B7210"/>
    <w:rsid w:val="001B7657"/>
    <w:rsid w:val="001C04E1"/>
    <w:rsid w:val="001C1B24"/>
    <w:rsid w:val="001C20CC"/>
    <w:rsid w:val="001C2CBA"/>
    <w:rsid w:val="001C38A9"/>
    <w:rsid w:val="001C38F5"/>
    <w:rsid w:val="001C3F39"/>
    <w:rsid w:val="001C46FE"/>
    <w:rsid w:val="001C50FC"/>
    <w:rsid w:val="001C5AB9"/>
    <w:rsid w:val="001C5B65"/>
    <w:rsid w:val="001C62DC"/>
    <w:rsid w:val="001C6347"/>
    <w:rsid w:val="001C655D"/>
    <w:rsid w:val="001C665E"/>
    <w:rsid w:val="001C7627"/>
    <w:rsid w:val="001D0381"/>
    <w:rsid w:val="001D2603"/>
    <w:rsid w:val="001D2A49"/>
    <w:rsid w:val="001D2EB9"/>
    <w:rsid w:val="001D3188"/>
    <w:rsid w:val="001D4620"/>
    <w:rsid w:val="001D4651"/>
    <w:rsid w:val="001D5442"/>
    <w:rsid w:val="001D5B33"/>
    <w:rsid w:val="001D5BA6"/>
    <w:rsid w:val="001D70DF"/>
    <w:rsid w:val="001E0EBF"/>
    <w:rsid w:val="001E1143"/>
    <w:rsid w:val="001E13DB"/>
    <w:rsid w:val="001E1B94"/>
    <w:rsid w:val="001E301A"/>
    <w:rsid w:val="001E3504"/>
    <w:rsid w:val="001E3887"/>
    <w:rsid w:val="001E4438"/>
    <w:rsid w:val="001E4F9C"/>
    <w:rsid w:val="001E51F3"/>
    <w:rsid w:val="001E5367"/>
    <w:rsid w:val="001E6273"/>
    <w:rsid w:val="001E6BB7"/>
    <w:rsid w:val="001E6D16"/>
    <w:rsid w:val="001E6DE5"/>
    <w:rsid w:val="001E754B"/>
    <w:rsid w:val="001E7EC0"/>
    <w:rsid w:val="001F062D"/>
    <w:rsid w:val="001F0827"/>
    <w:rsid w:val="001F0D0F"/>
    <w:rsid w:val="001F13A7"/>
    <w:rsid w:val="001F1539"/>
    <w:rsid w:val="001F18CC"/>
    <w:rsid w:val="001F1EA1"/>
    <w:rsid w:val="001F268A"/>
    <w:rsid w:val="001F2752"/>
    <w:rsid w:val="001F2E7C"/>
    <w:rsid w:val="001F3226"/>
    <w:rsid w:val="001F3332"/>
    <w:rsid w:val="001F3E79"/>
    <w:rsid w:val="001F45DC"/>
    <w:rsid w:val="001F4AFB"/>
    <w:rsid w:val="001F4BA3"/>
    <w:rsid w:val="001F4BB1"/>
    <w:rsid w:val="001F5222"/>
    <w:rsid w:val="001F6266"/>
    <w:rsid w:val="001F6565"/>
    <w:rsid w:val="001F6897"/>
    <w:rsid w:val="001F7791"/>
    <w:rsid w:val="001F79FD"/>
    <w:rsid w:val="001F7F91"/>
    <w:rsid w:val="002007C9"/>
    <w:rsid w:val="00200937"/>
    <w:rsid w:val="00200970"/>
    <w:rsid w:val="00200E8D"/>
    <w:rsid w:val="0020117E"/>
    <w:rsid w:val="002016ED"/>
    <w:rsid w:val="0020241D"/>
    <w:rsid w:val="002029D0"/>
    <w:rsid w:val="0020340E"/>
    <w:rsid w:val="00203BBB"/>
    <w:rsid w:val="00204170"/>
    <w:rsid w:val="00204525"/>
    <w:rsid w:val="00204799"/>
    <w:rsid w:val="00206EB4"/>
    <w:rsid w:val="002103A8"/>
    <w:rsid w:val="002108E3"/>
    <w:rsid w:val="00211E45"/>
    <w:rsid w:val="002129AE"/>
    <w:rsid w:val="0021378E"/>
    <w:rsid w:val="00214283"/>
    <w:rsid w:val="00214888"/>
    <w:rsid w:val="00214D10"/>
    <w:rsid w:val="00214F58"/>
    <w:rsid w:val="00214FE3"/>
    <w:rsid w:val="00215935"/>
    <w:rsid w:val="002169D0"/>
    <w:rsid w:val="00216C71"/>
    <w:rsid w:val="00217017"/>
    <w:rsid w:val="002215B5"/>
    <w:rsid w:val="00221BF4"/>
    <w:rsid w:val="00222CB8"/>
    <w:rsid w:val="00223508"/>
    <w:rsid w:val="00223A57"/>
    <w:rsid w:val="00223C80"/>
    <w:rsid w:val="00225D11"/>
    <w:rsid w:val="00227459"/>
    <w:rsid w:val="002311D9"/>
    <w:rsid w:val="00231846"/>
    <w:rsid w:val="00231C0C"/>
    <w:rsid w:val="0023272A"/>
    <w:rsid w:val="00232F5F"/>
    <w:rsid w:val="002335C8"/>
    <w:rsid w:val="00233907"/>
    <w:rsid w:val="00233A50"/>
    <w:rsid w:val="00233B16"/>
    <w:rsid w:val="00233F70"/>
    <w:rsid w:val="0023570A"/>
    <w:rsid w:val="002360E9"/>
    <w:rsid w:val="002361E3"/>
    <w:rsid w:val="00236FC1"/>
    <w:rsid w:val="002370DF"/>
    <w:rsid w:val="00237141"/>
    <w:rsid w:val="00237667"/>
    <w:rsid w:val="0023767A"/>
    <w:rsid w:val="002418B7"/>
    <w:rsid w:val="0024218A"/>
    <w:rsid w:val="0024288F"/>
    <w:rsid w:val="00242AD4"/>
    <w:rsid w:val="0024329C"/>
    <w:rsid w:val="00243352"/>
    <w:rsid w:val="00243755"/>
    <w:rsid w:val="00243835"/>
    <w:rsid w:val="00243CED"/>
    <w:rsid w:val="00243CFE"/>
    <w:rsid w:val="00244083"/>
    <w:rsid w:val="002446AA"/>
    <w:rsid w:val="0024496E"/>
    <w:rsid w:val="00244C4B"/>
    <w:rsid w:val="002453E0"/>
    <w:rsid w:val="00245A38"/>
    <w:rsid w:val="00246C2C"/>
    <w:rsid w:val="002477FB"/>
    <w:rsid w:val="00250C0D"/>
    <w:rsid w:val="00250FF5"/>
    <w:rsid w:val="002514BD"/>
    <w:rsid w:val="00251699"/>
    <w:rsid w:val="00251C09"/>
    <w:rsid w:val="00251E99"/>
    <w:rsid w:val="002529F6"/>
    <w:rsid w:val="00253755"/>
    <w:rsid w:val="00253B11"/>
    <w:rsid w:val="0025417F"/>
    <w:rsid w:val="00254CCD"/>
    <w:rsid w:val="002550F2"/>
    <w:rsid w:val="002557BE"/>
    <w:rsid w:val="002567C9"/>
    <w:rsid w:val="00257319"/>
    <w:rsid w:val="00257991"/>
    <w:rsid w:val="00261CAB"/>
    <w:rsid w:val="00261E40"/>
    <w:rsid w:val="002621FB"/>
    <w:rsid w:val="00262301"/>
    <w:rsid w:val="00262CD1"/>
    <w:rsid w:val="00262E28"/>
    <w:rsid w:val="00263448"/>
    <w:rsid w:val="00264637"/>
    <w:rsid w:val="002648AD"/>
    <w:rsid w:val="0026491B"/>
    <w:rsid w:val="00266683"/>
    <w:rsid w:val="00266E2A"/>
    <w:rsid w:val="00267042"/>
    <w:rsid w:val="00267060"/>
    <w:rsid w:val="002673E0"/>
    <w:rsid w:val="002675AC"/>
    <w:rsid w:val="002679FE"/>
    <w:rsid w:val="00267F32"/>
    <w:rsid w:val="00270066"/>
    <w:rsid w:val="002702CA"/>
    <w:rsid w:val="0027133F"/>
    <w:rsid w:val="00271373"/>
    <w:rsid w:val="002721F5"/>
    <w:rsid w:val="00272965"/>
    <w:rsid w:val="002731AA"/>
    <w:rsid w:val="002733E4"/>
    <w:rsid w:val="00274035"/>
    <w:rsid w:val="002756DF"/>
    <w:rsid w:val="00276578"/>
    <w:rsid w:val="002772ED"/>
    <w:rsid w:val="002806DF"/>
    <w:rsid w:val="00281703"/>
    <w:rsid w:val="0028170F"/>
    <w:rsid w:val="00281F18"/>
    <w:rsid w:val="00281FCC"/>
    <w:rsid w:val="00282002"/>
    <w:rsid w:val="00282329"/>
    <w:rsid w:val="002829D9"/>
    <w:rsid w:val="00282CE7"/>
    <w:rsid w:val="0028310F"/>
    <w:rsid w:val="0028379A"/>
    <w:rsid w:val="00283FF4"/>
    <w:rsid w:val="002840DA"/>
    <w:rsid w:val="002847F3"/>
    <w:rsid w:val="00285561"/>
    <w:rsid w:val="002859E4"/>
    <w:rsid w:val="00286A94"/>
    <w:rsid w:val="00287219"/>
    <w:rsid w:val="00287E84"/>
    <w:rsid w:val="00287F21"/>
    <w:rsid w:val="00290FD5"/>
    <w:rsid w:val="0029113E"/>
    <w:rsid w:val="00291A93"/>
    <w:rsid w:val="00291BD2"/>
    <w:rsid w:val="00291E79"/>
    <w:rsid w:val="00292020"/>
    <w:rsid w:val="002921FE"/>
    <w:rsid w:val="00292587"/>
    <w:rsid w:val="00293462"/>
    <w:rsid w:val="00293D49"/>
    <w:rsid w:val="0029524A"/>
    <w:rsid w:val="00296A6F"/>
    <w:rsid w:val="00296ED0"/>
    <w:rsid w:val="00297D95"/>
    <w:rsid w:val="002A089E"/>
    <w:rsid w:val="002A0CBA"/>
    <w:rsid w:val="002A3D21"/>
    <w:rsid w:val="002A49A4"/>
    <w:rsid w:val="002A5394"/>
    <w:rsid w:val="002A6E86"/>
    <w:rsid w:val="002B0F8B"/>
    <w:rsid w:val="002B1100"/>
    <w:rsid w:val="002B1A29"/>
    <w:rsid w:val="002B216A"/>
    <w:rsid w:val="002B2323"/>
    <w:rsid w:val="002B23DF"/>
    <w:rsid w:val="002B29D8"/>
    <w:rsid w:val="002B3D57"/>
    <w:rsid w:val="002B4398"/>
    <w:rsid w:val="002B4583"/>
    <w:rsid w:val="002B4786"/>
    <w:rsid w:val="002B4BA0"/>
    <w:rsid w:val="002B5B59"/>
    <w:rsid w:val="002B639A"/>
    <w:rsid w:val="002B6776"/>
    <w:rsid w:val="002B6A80"/>
    <w:rsid w:val="002B75F5"/>
    <w:rsid w:val="002B7E35"/>
    <w:rsid w:val="002C00E0"/>
    <w:rsid w:val="002C1B87"/>
    <w:rsid w:val="002C222D"/>
    <w:rsid w:val="002C2488"/>
    <w:rsid w:val="002C326F"/>
    <w:rsid w:val="002C3325"/>
    <w:rsid w:val="002C3476"/>
    <w:rsid w:val="002C3AE8"/>
    <w:rsid w:val="002C3E74"/>
    <w:rsid w:val="002C4788"/>
    <w:rsid w:val="002C4C26"/>
    <w:rsid w:val="002C50F8"/>
    <w:rsid w:val="002C54C2"/>
    <w:rsid w:val="002C62E4"/>
    <w:rsid w:val="002C6486"/>
    <w:rsid w:val="002C6D71"/>
    <w:rsid w:val="002C6DC6"/>
    <w:rsid w:val="002C6FDE"/>
    <w:rsid w:val="002C727D"/>
    <w:rsid w:val="002D0DCD"/>
    <w:rsid w:val="002D0F62"/>
    <w:rsid w:val="002D0F69"/>
    <w:rsid w:val="002D0FB9"/>
    <w:rsid w:val="002D168F"/>
    <w:rsid w:val="002D2F34"/>
    <w:rsid w:val="002D34B9"/>
    <w:rsid w:val="002D38E7"/>
    <w:rsid w:val="002D398D"/>
    <w:rsid w:val="002D3C64"/>
    <w:rsid w:val="002D3D0A"/>
    <w:rsid w:val="002D3F08"/>
    <w:rsid w:val="002D50D6"/>
    <w:rsid w:val="002D5DEC"/>
    <w:rsid w:val="002D6ED1"/>
    <w:rsid w:val="002D709E"/>
    <w:rsid w:val="002D724B"/>
    <w:rsid w:val="002D7538"/>
    <w:rsid w:val="002D78A6"/>
    <w:rsid w:val="002D7D6B"/>
    <w:rsid w:val="002E0A33"/>
    <w:rsid w:val="002E1124"/>
    <w:rsid w:val="002E1B9E"/>
    <w:rsid w:val="002E2721"/>
    <w:rsid w:val="002E3421"/>
    <w:rsid w:val="002E3BE2"/>
    <w:rsid w:val="002E4132"/>
    <w:rsid w:val="002E4289"/>
    <w:rsid w:val="002E4828"/>
    <w:rsid w:val="002E554D"/>
    <w:rsid w:val="002E5A15"/>
    <w:rsid w:val="002E5BFB"/>
    <w:rsid w:val="002E6391"/>
    <w:rsid w:val="002E6502"/>
    <w:rsid w:val="002E665E"/>
    <w:rsid w:val="002F01BE"/>
    <w:rsid w:val="002F1BF7"/>
    <w:rsid w:val="002F1D56"/>
    <w:rsid w:val="002F1EFE"/>
    <w:rsid w:val="002F2351"/>
    <w:rsid w:val="002F3330"/>
    <w:rsid w:val="002F39AE"/>
    <w:rsid w:val="002F3D4B"/>
    <w:rsid w:val="002F4E8F"/>
    <w:rsid w:val="002F5815"/>
    <w:rsid w:val="002F5FF1"/>
    <w:rsid w:val="002F61F5"/>
    <w:rsid w:val="002F62EE"/>
    <w:rsid w:val="002F67A8"/>
    <w:rsid w:val="002F696A"/>
    <w:rsid w:val="002F7029"/>
    <w:rsid w:val="00301039"/>
    <w:rsid w:val="003010F7"/>
    <w:rsid w:val="003028C3"/>
    <w:rsid w:val="00303237"/>
    <w:rsid w:val="0030354B"/>
    <w:rsid w:val="00304047"/>
    <w:rsid w:val="003041A3"/>
    <w:rsid w:val="00304DA6"/>
    <w:rsid w:val="003052CA"/>
    <w:rsid w:val="0030536D"/>
    <w:rsid w:val="00305D5A"/>
    <w:rsid w:val="00306480"/>
    <w:rsid w:val="00306CEC"/>
    <w:rsid w:val="00306F51"/>
    <w:rsid w:val="0030713D"/>
    <w:rsid w:val="00307C95"/>
    <w:rsid w:val="003104C1"/>
    <w:rsid w:val="0031066F"/>
    <w:rsid w:val="00310E85"/>
    <w:rsid w:val="0031118D"/>
    <w:rsid w:val="00311A16"/>
    <w:rsid w:val="00311C96"/>
    <w:rsid w:val="00311E29"/>
    <w:rsid w:val="00311E95"/>
    <w:rsid w:val="00311FFF"/>
    <w:rsid w:val="00312B9E"/>
    <w:rsid w:val="00312C3F"/>
    <w:rsid w:val="003132D7"/>
    <w:rsid w:val="00313C7E"/>
    <w:rsid w:val="00314646"/>
    <w:rsid w:val="00314833"/>
    <w:rsid w:val="00314ADF"/>
    <w:rsid w:val="00315A8D"/>
    <w:rsid w:val="003161D9"/>
    <w:rsid w:val="00316415"/>
    <w:rsid w:val="0031792B"/>
    <w:rsid w:val="00317B13"/>
    <w:rsid w:val="003201F7"/>
    <w:rsid w:val="00321480"/>
    <w:rsid w:val="00321B9F"/>
    <w:rsid w:val="00323CA1"/>
    <w:rsid w:val="00324830"/>
    <w:rsid w:val="00324FAA"/>
    <w:rsid w:val="00326781"/>
    <w:rsid w:val="00326B35"/>
    <w:rsid w:val="00326CBD"/>
    <w:rsid w:val="003304F4"/>
    <w:rsid w:val="0033090F"/>
    <w:rsid w:val="00330B24"/>
    <w:rsid w:val="003310F3"/>
    <w:rsid w:val="00331251"/>
    <w:rsid w:val="00331B67"/>
    <w:rsid w:val="00331E7B"/>
    <w:rsid w:val="003326AE"/>
    <w:rsid w:val="003328F9"/>
    <w:rsid w:val="003341E3"/>
    <w:rsid w:val="003349F2"/>
    <w:rsid w:val="00335114"/>
    <w:rsid w:val="0033600E"/>
    <w:rsid w:val="0033786E"/>
    <w:rsid w:val="00337D1C"/>
    <w:rsid w:val="003402A3"/>
    <w:rsid w:val="00340C48"/>
    <w:rsid w:val="003414C1"/>
    <w:rsid w:val="003417AA"/>
    <w:rsid w:val="003426C8"/>
    <w:rsid w:val="0034329F"/>
    <w:rsid w:val="00344211"/>
    <w:rsid w:val="0034486E"/>
    <w:rsid w:val="00345C95"/>
    <w:rsid w:val="00346887"/>
    <w:rsid w:val="00346A95"/>
    <w:rsid w:val="00347CFC"/>
    <w:rsid w:val="00350949"/>
    <w:rsid w:val="00350CE4"/>
    <w:rsid w:val="00351693"/>
    <w:rsid w:val="00351CC2"/>
    <w:rsid w:val="00352220"/>
    <w:rsid w:val="003522B7"/>
    <w:rsid w:val="00352521"/>
    <w:rsid w:val="00352559"/>
    <w:rsid w:val="003535BD"/>
    <w:rsid w:val="003537DD"/>
    <w:rsid w:val="003541CE"/>
    <w:rsid w:val="003547D5"/>
    <w:rsid w:val="00354956"/>
    <w:rsid w:val="00355524"/>
    <w:rsid w:val="003556C4"/>
    <w:rsid w:val="00360CCD"/>
    <w:rsid w:val="00361472"/>
    <w:rsid w:val="00362245"/>
    <w:rsid w:val="00362257"/>
    <w:rsid w:val="00362779"/>
    <w:rsid w:val="003628F8"/>
    <w:rsid w:val="0036307B"/>
    <w:rsid w:val="003634D6"/>
    <w:rsid w:val="00363A95"/>
    <w:rsid w:val="003641E0"/>
    <w:rsid w:val="00364488"/>
    <w:rsid w:val="00364DCF"/>
    <w:rsid w:val="00364EA7"/>
    <w:rsid w:val="00365C9A"/>
    <w:rsid w:val="003671FF"/>
    <w:rsid w:val="00367386"/>
    <w:rsid w:val="00367C14"/>
    <w:rsid w:val="00370070"/>
    <w:rsid w:val="00370404"/>
    <w:rsid w:val="00371076"/>
    <w:rsid w:val="003715FD"/>
    <w:rsid w:val="0037188C"/>
    <w:rsid w:val="00371D18"/>
    <w:rsid w:val="00371E84"/>
    <w:rsid w:val="00372D07"/>
    <w:rsid w:val="003730F8"/>
    <w:rsid w:val="0037351F"/>
    <w:rsid w:val="00373855"/>
    <w:rsid w:val="00373E29"/>
    <w:rsid w:val="00374342"/>
    <w:rsid w:val="003748A1"/>
    <w:rsid w:val="00374E60"/>
    <w:rsid w:val="00375663"/>
    <w:rsid w:val="003759E6"/>
    <w:rsid w:val="00376162"/>
    <w:rsid w:val="003767E9"/>
    <w:rsid w:val="00376DEE"/>
    <w:rsid w:val="00380184"/>
    <w:rsid w:val="00380B03"/>
    <w:rsid w:val="00382719"/>
    <w:rsid w:val="00382915"/>
    <w:rsid w:val="00382C3F"/>
    <w:rsid w:val="00382C69"/>
    <w:rsid w:val="00383A90"/>
    <w:rsid w:val="00384AA2"/>
    <w:rsid w:val="00384F71"/>
    <w:rsid w:val="0038569E"/>
    <w:rsid w:val="00385F2D"/>
    <w:rsid w:val="00386982"/>
    <w:rsid w:val="00386F71"/>
    <w:rsid w:val="00387586"/>
    <w:rsid w:val="00387F02"/>
    <w:rsid w:val="00390325"/>
    <w:rsid w:val="00390580"/>
    <w:rsid w:val="00390639"/>
    <w:rsid w:val="0039072D"/>
    <w:rsid w:val="003917BE"/>
    <w:rsid w:val="003919FC"/>
    <w:rsid w:val="00391BE6"/>
    <w:rsid w:val="0039262E"/>
    <w:rsid w:val="00392848"/>
    <w:rsid w:val="00394F77"/>
    <w:rsid w:val="00395F4D"/>
    <w:rsid w:val="00396511"/>
    <w:rsid w:val="00396A77"/>
    <w:rsid w:val="00396BDC"/>
    <w:rsid w:val="00396CA8"/>
    <w:rsid w:val="00397038"/>
    <w:rsid w:val="003A0BFE"/>
    <w:rsid w:val="003A0CEE"/>
    <w:rsid w:val="003A18A2"/>
    <w:rsid w:val="003A1C36"/>
    <w:rsid w:val="003A2E8F"/>
    <w:rsid w:val="003A3401"/>
    <w:rsid w:val="003A3445"/>
    <w:rsid w:val="003A4668"/>
    <w:rsid w:val="003A4B6B"/>
    <w:rsid w:val="003A54D4"/>
    <w:rsid w:val="003A575E"/>
    <w:rsid w:val="003A57C7"/>
    <w:rsid w:val="003A5D8D"/>
    <w:rsid w:val="003A6113"/>
    <w:rsid w:val="003A61FB"/>
    <w:rsid w:val="003A63B8"/>
    <w:rsid w:val="003A690E"/>
    <w:rsid w:val="003A6974"/>
    <w:rsid w:val="003A7AC8"/>
    <w:rsid w:val="003B04C6"/>
    <w:rsid w:val="003B16F6"/>
    <w:rsid w:val="003B1C7F"/>
    <w:rsid w:val="003B1DFD"/>
    <w:rsid w:val="003B25B2"/>
    <w:rsid w:val="003B3DD9"/>
    <w:rsid w:val="003B4A70"/>
    <w:rsid w:val="003B4BCC"/>
    <w:rsid w:val="003B4D97"/>
    <w:rsid w:val="003B4F44"/>
    <w:rsid w:val="003B504B"/>
    <w:rsid w:val="003B5239"/>
    <w:rsid w:val="003B53DD"/>
    <w:rsid w:val="003B5BA0"/>
    <w:rsid w:val="003B6163"/>
    <w:rsid w:val="003B63A9"/>
    <w:rsid w:val="003B65FD"/>
    <w:rsid w:val="003B6823"/>
    <w:rsid w:val="003B6988"/>
    <w:rsid w:val="003B6C6E"/>
    <w:rsid w:val="003B6EE3"/>
    <w:rsid w:val="003B7435"/>
    <w:rsid w:val="003B7D8B"/>
    <w:rsid w:val="003C069D"/>
    <w:rsid w:val="003C0AEA"/>
    <w:rsid w:val="003C1492"/>
    <w:rsid w:val="003C1A8D"/>
    <w:rsid w:val="003C212B"/>
    <w:rsid w:val="003C3C54"/>
    <w:rsid w:val="003C3F0D"/>
    <w:rsid w:val="003C4C58"/>
    <w:rsid w:val="003C5364"/>
    <w:rsid w:val="003C5505"/>
    <w:rsid w:val="003C5A6D"/>
    <w:rsid w:val="003C5B75"/>
    <w:rsid w:val="003C5D30"/>
    <w:rsid w:val="003C6ADE"/>
    <w:rsid w:val="003C6C18"/>
    <w:rsid w:val="003C6E3A"/>
    <w:rsid w:val="003C7516"/>
    <w:rsid w:val="003D0A29"/>
    <w:rsid w:val="003D0A2B"/>
    <w:rsid w:val="003D2956"/>
    <w:rsid w:val="003D2A42"/>
    <w:rsid w:val="003D2CB0"/>
    <w:rsid w:val="003D34C0"/>
    <w:rsid w:val="003D51F4"/>
    <w:rsid w:val="003D5313"/>
    <w:rsid w:val="003D5675"/>
    <w:rsid w:val="003D691E"/>
    <w:rsid w:val="003D6D5F"/>
    <w:rsid w:val="003D7458"/>
    <w:rsid w:val="003D76C9"/>
    <w:rsid w:val="003E0A55"/>
    <w:rsid w:val="003E0F7D"/>
    <w:rsid w:val="003E1371"/>
    <w:rsid w:val="003E197E"/>
    <w:rsid w:val="003E1D7A"/>
    <w:rsid w:val="003E2510"/>
    <w:rsid w:val="003E2A44"/>
    <w:rsid w:val="003E30CF"/>
    <w:rsid w:val="003E325B"/>
    <w:rsid w:val="003E4CD2"/>
    <w:rsid w:val="003E51B1"/>
    <w:rsid w:val="003E5834"/>
    <w:rsid w:val="003E5A6B"/>
    <w:rsid w:val="003E6B81"/>
    <w:rsid w:val="003E6E68"/>
    <w:rsid w:val="003E7224"/>
    <w:rsid w:val="003F0EA5"/>
    <w:rsid w:val="003F1131"/>
    <w:rsid w:val="003F1AD2"/>
    <w:rsid w:val="003F1C98"/>
    <w:rsid w:val="003F1EA0"/>
    <w:rsid w:val="003F206E"/>
    <w:rsid w:val="003F36ED"/>
    <w:rsid w:val="003F451C"/>
    <w:rsid w:val="003F503F"/>
    <w:rsid w:val="003F5C5C"/>
    <w:rsid w:val="003F695C"/>
    <w:rsid w:val="003F69CB"/>
    <w:rsid w:val="004005EE"/>
    <w:rsid w:val="00400854"/>
    <w:rsid w:val="00400BA2"/>
    <w:rsid w:val="00400D30"/>
    <w:rsid w:val="004010AE"/>
    <w:rsid w:val="00401801"/>
    <w:rsid w:val="00402AE8"/>
    <w:rsid w:val="00402C56"/>
    <w:rsid w:val="004039EF"/>
    <w:rsid w:val="00403A99"/>
    <w:rsid w:val="00403AFB"/>
    <w:rsid w:val="00403DB9"/>
    <w:rsid w:val="004042F0"/>
    <w:rsid w:val="004067D3"/>
    <w:rsid w:val="00406E49"/>
    <w:rsid w:val="004070D9"/>
    <w:rsid w:val="004075D9"/>
    <w:rsid w:val="00407E8D"/>
    <w:rsid w:val="0041021A"/>
    <w:rsid w:val="00410283"/>
    <w:rsid w:val="0041046E"/>
    <w:rsid w:val="00411484"/>
    <w:rsid w:val="00411BC2"/>
    <w:rsid w:val="004124F8"/>
    <w:rsid w:val="004128A8"/>
    <w:rsid w:val="0041393D"/>
    <w:rsid w:val="00414A61"/>
    <w:rsid w:val="00414B5E"/>
    <w:rsid w:val="00414C21"/>
    <w:rsid w:val="00414DE1"/>
    <w:rsid w:val="0041532C"/>
    <w:rsid w:val="00415709"/>
    <w:rsid w:val="00415E2F"/>
    <w:rsid w:val="00416AE3"/>
    <w:rsid w:val="00417E61"/>
    <w:rsid w:val="00421989"/>
    <w:rsid w:val="00421A2F"/>
    <w:rsid w:val="00423785"/>
    <w:rsid w:val="004237B5"/>
    <w:rsid w:val="00423ED5"/>
    <w:rsid w:val="00424623"/>
    <w:rsid w:val="00424DE1"/>
    <w:rsid w:val="00424EBE"/>
    <w:rsid w:val="00425900"/>
    <w:rsid w:val="00425A4E"/>
    <w:rsid w:val="00425DA4"/>
    <w:rsid w:val="00426906"/>
    <w:rsid w:val="00427C2D"/>
    <w:rsid w:val="00430D68"/>
    <w:rsid w:val="00431714"/>
    <w:rsid w:val="00431C10"/>
    <w:rsid w:val="004320F3"/>
    <w:rsid w:val="00432662"/>
    <w:rsid w:val="004329A2"/>
    <w:rsid w:val="00433014"/>
    <w:rsid w:val="004330EF"/>
    <w:rsid w:val="00433117"/>
    <w:rsid w:val="0043317F"/>
    <w:rsid w:val="004332ED"/>
    <w:rsid w:val="0043358B"/>
    <w:rsid w:val="004345F9"/>
    <w:rsid w:val="00434607"/>
    <w:rsid w:val="00435287"/>
    <w:rsid w:val="00435783"/>
    <w:rsid w:val="00435C1A"/>
    <w:rsid w:val="00435F95"/>
    <w:rsid w:val="0043607E"/>
    <w:rsid w:val="00437022"/>
    <w:rsid w:val="00440AC6"/>
    <w:rsid w:val="00441D5D"/>
    <w:rsid w:val="00443EA9"/>
    <w:rsid w:val="004440CE"/>
    <w:rsid w:val="0044458C"/>
    <w:rsid w:val="00444879"/>
    <w:rsid w:val="00444CAE"/>
    <w:rsid w:val="0044511A"/>
    <w:rsid w:val="00446491"/>
    <w:rsid w:val="004465DA"/>
    <w:rsid w:val="00446AD9"/>
    <w:rsid w:val="004472D8"/>
    <w:rsid w:val="0045023B"/>
    <w:rsid w:val="0045067E"/>
    <w:rsid w:val="00451C69"/>
    <w:rsid w:val="00452690"/>
    <w:rsid w:val="00452CCE"/>
    <w:rsid w:val="00452FE9"/>
    <w:rsid w:val="00453050"/>
    <w:rsid w:val="0045310D"/>
    <w:rsid w:val="004555ED"/>
    <w:rsid w:val="00455D78"/>
    <w:rsid w:val="00455D81"/>
    <w:rsid w:val="00455E55"/>
    <w:rsid w:val="00456E81"/>
    <w:rsid w:val="0045758A"/>
    <w:rsid w:val="0045759A"/>
    <w:rsid w:val="00457D6E"/>
    <w:rsid w:val="004610F7"/>
    <w:rsid w:val="0046210F"/>
    <w:rsid w:val="00462857"/>
    <w:rsid w:val="004643A9"/>
    <w:rsid w:val="00465182"/>
    <w:rsid w:val="004655E7"/>
    <w:rsid w:val="00466848"/>
    <w:rsid w:val="004669A6"/>
    <w:rsid w:val="00470134"/>
    <w:rsid w:val="004703AC"/>
    <w:rsid w:val="004703D2"/>
    <w:rsid w:val="0047101A"/>
    <w:rsid w:val="00471626"/>
    <w:rsid w:val="004721C1"/>
    <w:rsid w:val="0047281E"/>
    <w:rsid w:val="00472D98"/>
    <w:rsid w:val="00473344"/>
    <w:rsid w:val="00473A01"/>
    <w:rsid w:val="00473FE1"/>
    <w:rsid w:val="00474C4A"/>
    <w:rsid w:val="00475A0B"/>
    <w:rsid w:val="00476527"/>
    <w:rsid w:val="004766E8"/>
    <w:rsid w:val="004768DF"/>
    <w:rsid w:val="0047797A"/>
    <w:rsid w:val="00477BAD"/>
    <w:rsid w:val="00481392"/>
    <w:rsid w:val="004827C8"/>
    <w:rsid w:val="00482C78"/>
    <w:rsid w:val="00482E9E"/>
    <w:rsid w:val="0048367A"/>
    <w:rsid w:val="00484CAF"/>
    <w:rsid w:val="00484DC0"/>
    <w:rsid w:val="004852B2"/>
    <w:rsid w:val="00485842"/>
    <w:rsid w:val="0048774B"/>
    <w:rsid w:val="00487A01"/>
    <w:rsid w:val="0049064D"/>
    <w:rsid w:val="00490D56"/>
    <w:rsid w:val="004916AA"/>
    <w:rsid w:val="0049261B"/>
    <w:rsid w:val="0049271F"/>
    <w:rsid w:val="00492773"/>
    <w:rsid w:val="004940F5"/>
    <w:rsid w:val="00494F62"/>
    <w:rsid w:val="00495F62"/>
    <w:rsid w:val="00495FB1"/>
    <w:rsid w:val="004964E9"/>
    <w:rsid w:val="0049675E"/>
    <w:rsid w:val="00496813"/>
    <w:rsid w:val="004971E3"/>
    <w:rsid w:val="004978A4"/>
    <w:rsid w:val="00497AB2"/>
    <w:rsid w:val="004A0664"/>
    <w:rsid w:val="004A18FD"/>
    <w:rsid w:val="004A198F"/>
    <w:rsid w:val="004A2813"/>
    <w:rsid w:val="004A2B65"/>
    <w:rsid w:val="004A3204"/>
    <w:rsid w:val="004A3CBD"/>
    <w:rsid w:val="004A412C"/>
    <w:rsid w:val="004A4FFD"/>
    <w:rsid w:val="004A58FD"/>
    <w:rsid w:val="004A722F"/>
    <w:rsid w:val="004A78F4"/>
    <w:rsid w:val="004B003D"/>
    <w:rsid w:val="004B162D"/>
    <w:rsid w:val="004B1FC7"/>
    <w:rsid w:val="004B3222"/>
    <w:rsid w:val="004B4068"/>
    <w:rsid w:val="004B4361"/>
    <w:rsid w:val="004B4927"/>
    <w:rsid w:val="004B4D68"/>
    <w:rsid w:val="004B4E84"/>
    <w:rsid w:val="004B5157"/>
    <w:rsid w:val="004B6705"/>
    <w:rsid w:val="004B6756"/>
    <w:rsid w:val="004B676A"/>
    <w:rsid w:val="004B72DC"/>
    <w:rsid w:val="004B77AD"/>
    <w:rsid w:val="004B7E52"/>
    <w:rsid w:val="004C01A2"/>
    <w:rsid w:val="004C0653"/>
    <w:rsid w:val="004C18C4"/>
    <w:rsid w:val="004C1C06"/>
    <w:rsid w:val="004C2290"/>
    <w:rsid w:val="004C2312"/>
    <w:rsid w:val="004C2558"/>
    <w:rsid w:val="004C2A7C"/>
    <w:rsid w:val="004C2B09"/>
    <w:rsid w:val="004C33B3"/>
    <w:rsid w:val="004C3D60"/>
    <w:rsid w:val="004C41C9"/>
    <w:rsid w:val="004C4DC3"/>
    <w:rsid w:val="004C57EF"/>
    <w:rsid w:val="004C5C1D"/>
    <w:rsid w:val="004C6807"/>
    <w:rsid w:val="004C6E42"/>
    <w:rsid w:val="004C70C5"/>
    <w:rsid w:val="004C7251"/>
    <w:rsid w:val="004C7584"/>
    <w:rsid w:val="004C790A"/>
    <w:rsid w:val="004D141E"/>
    <w:rsid w:val="004D276B"/>
    <w:rsid w:val="004D2E6C"/>
    <w:rsid w:val="004D59AD"/>
    <w:rsid w:val="004D5AF0"/>
    <w:rsid w:val="004D6D54"/>
    <w:rsid w:val="004E1B27"/>
    <w:rsid w:val="004E28B5"/>
    <w:rsid w:val="004E2B96"/>
    <w:rsid w:val="004E5766"/>
    <w:rsid w:val="004E59AB"/>
    <w:rsid w:val="004E6ED9"/>
    <w:rsid w:val="004E75C4"/>
    <w:rsid w:val="004E7C15"/>
    <w:rsid w:val="004F01A5"/>
    <w:rsid w:val="004F059E"/>
    <w:rsid w:val="004F0D30"/>
    <w:rsid w:val="004F18DC"/>
    <w:rsid w:val="004F1B85"/>
    <w:rsid w:val="004F2CE7"/>
    <w:rsid w:val="004F35C8"/>
    <w:rsid w:val="004F393B"/>
    <w:rsid w:val="004F3B13"/>
    <w:rsid w:val="004F4124"/>
    <w:rsid w:val="004F4AE8"/>
    <w:rsid w:val="004F5129"/>
    <w:rsid w:val="004F5301"/>
    <w:rsid w:val="004F5838"/>
    <w:rsid w:val="004F5A01"/>
    <w:rsid w:val="004F63E2"/>
    <w:rsid w:val="004F6B23"/>
    <w:rsid w:val="004F6C4E"/>
    <w:rsid w:val="004F7829"/>
    <w:rsid w:val="004F7D28"/>
    <w:rsid w:val="00500E47"/>
    <w:rsid w:val="00501129"/>
    <w:rsid w:val="005012ED"/>
    <w:rsid w:val="00502CF0"/>
    <w:rsid w:val="00503081"/>
    <w:rsid w:val="00503DE3"/>
    <w:rsid w:val="00504184"/>
    <w:rsid w:val="0050448C"/>
    <w:rsid w:val="005053BD"/>
    <w:rsid w:val="00506692"/>
    <w:rsid w:val="00506CE7"/>
    <w:rsid w:val="00507611"/>
    <w:rsid w:val="00507F91"/>
    <w:rsid w:val="00510616"/>
    <w:rsid w:val="005135AB"/>
    <w:rsid w:val="005137C1"/>
    <w:rsid w:val="0051388C"/>
    <w:rsid w:val="00513C37"/>
    <w:rsid w:val="00513FC4"/>
    <w:rsid w:val="005140D6"/>
    <w:rsid w:val="00514F83"/>
    <w:rsid w:val="00515F9A"/>
    <w:rsid w:val="00516429"/>
    <w:rsid w:val="00516F18"/>
    <w:rsid w:val="00517779"/>
    <w:rsid w:val="00517780"/>
    <w:rsid w:val="005177BF"/>
    <w:rsid w:val="00520028"/>
    <w:rsid w:val="0052059E"/>
    <w:rsid w:val="00521F47"/>
    <w:rsid w:val="0052260B"/>
    <w:rsid w:val="005226C8"/>
    <w:rsid w:val="00524377"/>
    <w:rsid w:val="0052488E"/>
    <w:rsid w:val="00525CBE"/>
    <w:rsid w:val="00525F35"/>
    <w:rsid w:val="00526D69"/>
    <w:rsid w:val="00527527"/>
    <w:rsid w:val="00527E22"/>
    <w:rsid w:val="00531C34"/>
    <w:rsid w:val="005330C9"/>
    <w:rsid w:val="00534D0A"/>
    <w:rsid w:val="00537B36"/>
    <w:rsid w:val="00537C79"/>
    <w:rsid w:val="005402D2"/>
    <w:rsid w:val="0054081C"/>
    <w:rsid w:val="00540845"/>
    <w:rsid w:val="00540930"/>
    <w:rsid w:val="005414E8"/>
    <w:rsid w:val="00541EC3"/>
    <w:rsid w:val="00543FA5"/>
    <w:rsid w:val="005442E3"/>
    <w:rsid w:val="00544864"/>
    <w:rsid w:val="00544866"/>
    <w:rsid w:val="00544898"/>
    <w:rsid w:val="00544C0B"/>
    <w:rsid w:val="00545345"/>
    <w:rsid w:val="00545D73"/>
    <w:rsid w:val="00546A5E"/>
    <w:rsid w:val="00546DFD"/>
    <w:rsid w:val="00547056"/>
    <w:rsid w:val="00547AF0"/>
    <w:rsid w:val="00547E39"/>
    <w:rsid w:val="00550717"/>
    <w:rsid w:val="005519FE"/>
    <w:rsid w:val="00551B5F"/>
    <w:rsid w:val="00552377"/>
    <w:rsid w:val="005525A2"/>
    <w:rsid w:val="00552DEB"/>
    <w:rsid w:val="00553287"/>
    <w:rsid w:val="00553E32"/>
    <w:rsid w:val="0055450F"/>
    <w:rsid w:val="00555845"/>
    <w:rsid w:val="005558F1"/>
    <w:rsid w:val="005567FB"/>
    <w:rsid w:val="00556D5E"/>
    <w:rsid w:val="00556E55"/>
    <w:rsid w:val="00557018"/>
    <w:rsid w:val="005571D6"/>
    <w:rsid w:val="005601BF"/>
    <w:rsid w:val="00560523"/>
    <w:rsid w:val="00560DE6"/>
    <w:rsid w:val="0056129B"/>
    <w:rsid w:val="00561404"/>
    <w:rsid w:val="00562602"/>
    <w:rsid w:val="00562B95"/>
    <w:rsid w:val="00562E9C"/>
    <w:rsid w:val="00563486"/>
    <w:rsid w:val="0056406A"/>
    <w:rsid w:val="00564BB8"/>
    <w:rsid w:val="00565410"/>
    <w:rsid w:val="00565F21"/>
    <w:rsid w:val="00565FB0"/>
    <w:rsid w:val="00566AC9"/>
    <w:rsid w:val="00566C52"/>
    <w:rsid w:val="00566DD8"/>
    <w:rsid w:val="005671C4"/>
    <w:rsid w:val="00567832"/>
    <w:rsid w:val="00567FCA"/>
    <w:rsid w:val="00571EDD"/>
    <w:rsid w:val="00572B62"/>
    <w:rsid w:val="005747A6"/>
    <w:rsid w:val="00574E9D"/>
    <w:rsid w:val="0057525C"/>
    <w:rsid w:val="00575FF6"/>
    <w:rsid w:val="00576198"/>
    <w:rsid w:val="00576B77"/>
    <w:rsid w:val="00577289"/>
    <w:rsid w:val="00577F08"/>
    <w:rsid w:val="00581A71"/>
    <w:rsid w:val="00581F0B"/>
    <w:rsid w:val="00582987"/>
    <w:rsid w:val="005830F2"/>
    <w:rsid w:val="00583858"/>
    <w:rsid w:val="005855CA"/>
    <w:rsid w:val="005860F0"/>
    <w:rsid w:val="00586BB0"/>
    <w:rsid w:val="00586BFF"/>
    <w:rsid w:val="00587305"/>
    <w:rsid w:val="005876BE"/>
    <w:rsid w:val="00587DA6"/>
    <w:rsid w:val="00590B25"/>
    <w:rsid w:val="00590C57"/>
    <w:rsid w:val="0059165F"/>
    <w:rsid w:val="005922BB"/>
    <w:rsid w:val="005937E4"/>
    <w:rsid w:val="00593990"/>
    <w:rsid w:val="00593ABD"/>
    <w:rsid w:val="00594C1D"/>
    <w:rsid w:val="00596278"/>
    <w:rsid w:val="005964F7"/>
    <w:rsid w:val="00596527"/>
    <w:rsid w:val="00596A6C"/>
    <w:rsid w:val="00596B1B"/>
    <w:rsid w:val="00597051"/>
    <w:rsid w:val="005972A6"/>
    <w:rsid w:val="005978E8"/>
    <w:rsid w:val="00597B75"/>
    <w:rsid w:val="00597E22"/>
    <w:rsid w:val="005A0B24"/>
    <w:rsid w:val="005A1188"/>
    <w:rsid w:val="005A1F97"/>
    <w:rsid w:val="005A2F2D"/>
    <w:rsid w:val="005A324B"/>
    <w:rsid w:val="005A3B88"/>
    <w:rsid w:val="005A5990"/>
    <w:rsid w:val="005A7418"/>
    <w:rsid w:val="005B0E31"/>
    <w:rsid w:val="005B2063"/>
    <w:rsid w:val="005B272B"/>
    <w:rsid w:val="005B482E"/>
    <w:rsid w:val="005B49B9"/>
    <w:rsid w:val="005B4AB6"/>
    <w:rsid w:val="005B65A6"/>
    <w:rsid w:val="005C0588"/>
    <w:rsid w:val="005C083F"/>
    <w:rsid w:val="005C0BE8"/>
    <w:rsid w:val="005C0FF8"/>
    <w:rsid w:val="005C2E2B"/>
    <w:rsid w:val="005C3EAF"/>
    <w:rsid w:val="005C4522"/>
    <w:rsid w:val="005C454A"/>
    <w:rsid w:val="005C4769"/>
    <w:rsid w:val="005C4BD9"/>
    <w:rsid w:val="005C60E8"/>
    <w:rsid w:val="005C6728"/>
    <w:rsid w:val="005C68E6"/>
    <w:rsid w:val="005C769F"/>
    <w:rsid w:val="005D0834"/>
    <w:rsid w:val="005D202C"/>
    <w:rsid w:val="005D27CD"/>
    <w:rsid w:val="005D2CB7"/>
    <w:rsid w:val="005D3B58"/>
    <w:rsid w:val="005D40FE"/>
    <w:rsid w:val="005D416B"/>
    <w:rsid w:val="005D41CE"/>
    <w:rsid w:val="005D42A2"/>
    <w:rsid w:val="005D5D43"/>
    <w:rsid w:val="005D614B"/>
    <w:rsid w:val="005D6756"/>
    <w:rsid w:val="005D76AB"/>
    <w:rsid w:val="005D77B3"/>
    <w:rsid w:val="005E01B2"/>
    <w:rsid w:val="005E081F"/>
    <w:rsid w:val="005E18D3"/>
    <w:rsid w:val="005E1D1D"/>
    <w:rsid w:val="005E214C"/>
    <w:rsid w:val="005E23D1"/>
    <w:rsid w:val="005E2914"/>
    <w:rsid w:val="005E29D6"/>
    <w:rsid w:val="005E2B6F"/>
    <w:rsid w:val="005E4029"/>
    <w:rsid w:val="005E436B"/>
    <w:rsid w:val="005E4910"/>
    <w:rsid w:val="005E49E7"/>
    <w:rsid w:val="005E5974"/>
    <w:rsid w:val="005E5A88"/>
    <w:rsid w:val="005E6442"/>
    <w:rsid w:val="005E66BD"/>
    <w:rsid w:val="005E6779"/>
    <w:rsid w:val="005E6B83"/>
    <w:rsid w:val="005E6FFF"/>
    <w:rsid w:val="005F0359"/>
    <w:rsid w:val="005F0D49"/>
    <w:rsid w:val="005F1E67"/>
    <w:rsid w:val="005F2868"/>
    <w:rsid w:val="005F2B0C"/>
    <w:rsid w:val="005F300F"/>
    <w:rsid w:val="005F4358"/>
    <w:rsid w:val="005F4E35"/>
    <w:rsid w:val="005F5300"/>
    <w:rsid w:val="005F592A"/>
    <w:rsid w:val="005F5962"/>
    <w:rsid w:val="005F6BBC"/>
    <w:rsid w:val="005F7344"/>
    <w:rsid w:val="005F780F"/>
    <w:rsid w:val="005F7D08"/>
    <w:rsid w:val="005F7D9A"/>
    <w:rsid w:val="0060054A"/>
    <w:rsid w:val="00600A1B"/>
    <w:rsid w:val="0060174B"/>
    <w:rsid w:val="00601AB9"/>
    <w:rsid w:val="006024DE"/>
    <w:rsid w:val="006025A4"/>
    <w:rsid w:val="00603C64"/>
    <w:rsid w:val="00603F9F"/>
    <w:rsid w:val="006046DB"/>
    <w:rsid w:val="006064EF"/>
    <w:rsid w:val="00606857"/>
    <w:rsid w:val="006069A1"/>
    <w:rsid w:val="00607161"/>
    <w:rsid w:val="00607710"/>
    <w:rsid w:val="00607746"/>
    <w:rsid w:val="00607A62"/>
    <w:rsid w:val="00607F8C"/>
    <w:rsid w:val="00613929"/>
    <w:rsid w:val="00615B1B"/>
    <w:rsid w:val="00615C1A"/>
    <w:rsid w:val="006163A5"/>
    <w:rsid w:val="0061696A"/>
    <w:rsid w:val="006170F1"/>
    <w:rsid w:val="006172DE"/>
    <w:rsid w:val="006175A0"/>
    <w:rsid w:val="006175C5"/>
    <w:rsid w:val="006200A1"/>
    <w:rsid w:val="00620190"/>
    <w:rsid w:val="00620DDC"/>
    <w:rsid w:val="00620F74"/>
    <w:rsid w:val="00621B9E"/>
    <w:rsid w:val="00621E8D"/>
    <w:rsid w:val="00622136"/>
    <w:rsid w:val="0062340C"/>
    <w:rsid w:val="006236FF"/>
    <w:rsid w:val="00623D1C"/>
    <w:rsid w:val="0062416D"/>
    <w:rsid w:val="006242C8"/>
    <w:rsid w:val="00625351"/>
    <w:rsid w:val="00626050"/>
    <w:rsid w:val="006265CB"/>
    <w:rsid w:val="0063075F"/>
    <w:rsid w:val="00630AEE"/>
    <w:rsid w:val="0063155B"/>
    <w:rsid w:val="00631789"/>
    <w:rsid w:val="006317B6"/>
    <w:rsid w:val="00631810"/>
    <w:rsid w:val="006319A7"/>
    <w:rsid w:val="00632892"/>
    <w:rsid w:val="00633149"/>
    <w:rsid w:val="00633766"/>
    <w:rsid w:val="00633A61"/>
    <w:rsid w:val="00633B2D"/>
    <w:rsid w:val="0063416E"/>
    <w:rsid w:val="00634FBE"/>
    <w:rsid w:val="00635586"/>
    <w:rsid w:val="00636B1D"/>
    <w:rsid w:val="006377E0"/>
    <w:rsid w:val="00637DC3"/>
    <w:rsid w:val="0064033A"/>
    <w:rsid w:val="006411A1"/>
    <w:rsid w:val="00641A48"/>
    <w:rsid w:val="00642496"/>
    <w:rsid w:val="0064259F"/>
    <w:rsid w:val="0064464F"/>
    <w:rsid w:val="00644ABE"/>
    <w:rsid w:val="00644FD2"/>
    <w:rsid w:val="0064502F"/>
    <w:rsid w:val="006451E8"/>
    <w:rsid w:val="00645C1A"/>
    <w:rsid w:val="00645F21"/>
    <w:rsid w:val="0064612A"/>
    <w:rsid w:val="00646263"/>
    <w:rsid w:val="00652027"/>
    <w:rsid w:val="00652589"/>
    <w:rsid w:val="00652D99"/>
    <w:rsid w:val="006532EC"/>
    <w:rsid w:val="00653863"/>
    <w:rsid w:val="006549D7"/>
    <w:rsid w:val="00654A96"/>
    <w:rsid w:val="00655801"/>
    <w:rsid w:val="00655A9F"/>
    <w:rsid w:val="00655F46"/>
    <w:rsid w:val="00655FE4"/>
    <w:rsid w:val="00656ED2"/>
    <w:rsid w:val="00657339"/>
    <w:rsid w:val="006602CE"/>
    <w:rsid w:val="006606A9"/>
    <w:rsid w:val="00660894"/>
    <w:rsid w:val="00661D67"/>
    <w:rsid w:val="006630D3"/>
    <w:rsid w:val="00663849"/>
    <w:rsid w:val="00664B9D"/>
    <w:rsid w:val="00664E40"/>
    <w:rsid w:val="006653D2"/>
    <w:rsid w:val="006653E9"/>
    <w:rsid w:val="00665707"/>
    <w:rsid w:val="006663B2"/>
    <w:rsid w:val="00667C56"/>
    <w:rsid w:val="0067052C"/>
    <w:rsid w:val="00670977"/>
    <w:rsid w:val="00670C8E"/>
    <w:rsid w:val="0067194A"/>
    <w:rsid w:val="00671F59"/>
    <w:rsid w:val="00673CFD"/>
    <w:rsid w:val="00674333"/>
    <w:rsid w:val="00675363"/>
    <w:rsid w:val="00675CD7"/>
    <w:rsid w:val="00675FB2"/>
    <w:rsid w:val="006771D6"/>
    <w:rsid w:val="00677718"/>
    <w:rsid w:val="006802CD"/>
    <w:rsid w:val="00680306"/>
    <w:rsid w:val="00680831"/>
    <w:rsid w:val="00680D1B"/>
    <w:rsid w:val="00680E47"/>
    <w:rsid w:val="006818AA"/>
    <w:rsid w:val="006822E8"/>
    <w:rsid w:val="006824E1"/>
    <w:rsid w:val="0068288A"/>
    <w:rsid w:val="00683796"/>
    <w:rsid w:val="00683FC5"/>
    <w:rsid w:val="00684143"/>
    <w:rsid w:val="00685698"/>
    <w:rsid w:val="0068570C"/>
    <w:rsid w:val="00686DB6"/>
    <w:rsid w:val="006877AF"/>
    <w:rsid w:val="00687AB5"/>
    <w:rsid w:val="0069037E"/>
    <w:rsid w:val="00690E62"/>
    <w:rsid w:val="00692896"/>
    <w:rsid w:val="0069303A"/>
    <w:rsid w:val="006931A5"/>
    <w:rsid w:val="006933F9"/>
    <w:rsid w:val="00693AEB"/>
    <w:rsid w:val="00693F8B"/>
    <w:rsid w:val="00697C03"/>
    <w:rsid w:val="006A049A"/>
    <w:rsid w:val="006A0675"/>
    <w:rsid w:val="006A0D9A"/>
    <w:rsid w:val="006A15EC"/>
    <w:rsid w:val="006A2677"/>
    <w:rsid w:val="006A2F5E"/>
    <w:rsid w:val="006A360A"/>
    <w:rsid w:val="006A4AE3"/>
    <w:rsid w:val="006A5C78"/>
    <w:rsid w:val="006A6A65"/>
    <w:rsid w:val="006A7324"/>
    <w:rsid w:val="006A7721"/>
    <w:rsid w:val="006A7C54"/>
    <w:rsid w:val="006B01C6"/>
    <w:rsid w:val="006B078A"/>
    <w:rsid w:val="006B08F2"/>
    <w:rsid w:val="006B11D7"/>
    <w:rsid w:val="006B1261"/>
    <w:rsid w:val="006B1540"/>
    <w:rsid w:val="006B19E1"/>
    <w:rsid w:val="006B1A09"/>
    <w:rsid w:val="006B1B9B"/>
    <w:rsid w:val="006B1CDD"/>
    <w:rsid w:val="006B1DB8"/>
    <w:rsid w:val="006B1E07"/>
    <w:rsid w:val="006B4839"/>
    <w:rsid w:val="006B6A08"/>
    <w:rsid w:val="006B6B70"/>
    <w:rsid w:val="006B7BF6"/>
    <w:rsid w:val="006B7E84"/>
    <w:rsid w:val="006C0945"/>
    <w:rsid w:val="006C0D79"/>
    <w:rsid w:val="006C14E5"/>
    <w:rsid w:val="006C1709"/>
    <w:rsid w:val="006C1CA6"/>
    <w:rsid w:val="006C213C"/>
    <w:rsid w:val="006C25DA"/>
    <w:rsid w:val="006C2614"/>
    <w:rsid w:val="006C2A17"/>
    <w:rsid w:val="006C4319"/>
    <w:rsid w:val="006C498A"/>
    <w:rsid w:val="006C5894"/>
    <w:rsid w:val="006C6721"/>
    <w:rsid w:val="006C6DDB"/>
    <w:rsid w:val="006C7719"/>
    <w:rsid w:val="006C7B88"/>
    <w:rsid w:val="006C7C9A"/>
    <w:rsid w:val="006C7E90"/>
    <w:rsid w:val="006D0AD7"/>
    <w:rsid w:val="006D1ACB"/>
    <w:rsid w:val="006D1B99"/>
    <w:rsid w:val="006D1C22"/>
    <w:rsid w:val="006D3DD9"/>
    <w:rsid w:val="006D40FF"/>
    <w:rsid w:val="006D5C12"/>
    <w:rsid w:val="006D63A1"/>
    <w:rsid w:val="006D6BD3"/>
    <w:rsid w:val="006D739A"/>
    <w:rsid w:val="006D776E"/>
    <w:rsid w:val="006D7F87"/>
    <w:rsid w:val="006E0245"/>
    <w:rsid w:val="006E0721"/>
    <w:rsid w:val="006E0CBA"/>
    <w:rsid w:val="006E1222"/>
    <w:rsid w:val="006E18DA"/>
    <w:rsid w:val="006E1E4F"/>
    <w:rsid w:val="006E235E"/>
    <w:rsid w:val="006E35EA"/>
    <w:rsid w:val="006E3A46"/>
    <w:rsid w:val="006E3A49"/>
    <w:rsid w:val="006E5A2E"/>
    <w:rsid w:val="006E5BA9"/>
    <w:rsid w:val="006E6157"/>
    <w:rsid w:val="006E630C"/>
    <w:rsid w:val="006E6731"/>
    <w:rsid w:val="006E7292"/>
    <w:rsid w:val="006E7441"/>
    <w:rsid w:val="006F05AD"/>
    <w:rsid w:val="006F1A70"/>
    <w:rsid w:val="006F21F6"/>
    <w:rsid w:val="006F2CCB"/>
    <w:rsid w:val="006F3985"/>
    <w:rsid w:val="006F428A"/>
    <w:rsid w:val="006F48FA"/>
    <w:rsid w:val="006F4A35"/>
    <w:rsid w:val="006F4E4E"/>
    <w:rsid w:val="006F4E75"/>
    <w:rsid w:val="006F4FBB"/>
    <w:rsid w:val="006F527C"/>
    <w:rsid w:val="006F617C"/>
    <w:rsid w:val="006F6511"/>
    <w:rsid w:val="006F727E"/>
    <w:rsid w:val="006F7A88"/>
    <w:rsid w:val="007000D1"/>
    <w:rsid w:val="0070079F"/>
    <w:rsid w:val="00700CA9"/>
    <w:rsid w:val="0070156B"/>
    <w:rsid w:val="00701686"/>
    <w:rsid w:val="007027DF"/>
    <w:rsid w:val="00703622"/>
    <w:rsid w:val="0070396B"/>
    <w:rsid w:val="00704B50"/>
    <w:rsid w:val="007050FE"/>
    <w:rsid w:val="00705402"/>
    <w:rsid w:val="00705F48"/>
    <w:rsid w:val="00706181"/>
    <w:rsid w:val="0070627B"/>
    <w:rsid w:val="0070667E"/>
    <w:rsid w:val="00706A9B"/>
    <w:rsid w:val="00706C78"/>
    <w:rsid w:val="0070711F"/>
    <w:rsid w:val="007074F4"/>
    <w:rsid w:val="00707773"/>
    <w:rsid w:val="00710325"/>
    <w:rsid w:val="007105D7"/>
    <w:rsid w:val="0071081F"/>
    <w:rsid w:val="00710A77"/>
    <w:rsid w:val="00710DDF"/>
    <w:rsid w:val="00711262"/>
    <w:rsid w:val="0071189B"/>
    <w:rsid w:val="00711FFB"/>
    <w:rsid w:val="00712831"/>
    <w:rsid w:val="0071300C"/>
    <w:rsid w:val="00713818"/>
    <w:rsid w:val="00713D74"/>
    <w:rsid w:val="00713F2F"/>
    <w:rsid w:val="00713F99"/>
    <w:rsid w:val="00714828"/>
    <w:rsid w:val="00714D7B"/>
    <w:rsid w:val="007152EC"/>
    <w:rsid w:val="0071594A"/>
    <w:rsid w:val="00716C41"/>
    <w:rsid w:val="007175CD"/>
    <w:rsid w:val="00717818"/>
    <w:rsid w:val="007178FC"/>
    <w:rsid w:val="00720EF5"/>
    <w:rsid w:val="007214A5"/>
    <w:rsid w:val="00721559"/>
    <w:rsid w:val="00722EF9"/>
    <w:rsid w:val="007238A1"/>
    <w:rsid w:val="00724EE1"/>
    <w:rsid w:val="00725D8C"/>
    <w:rsid w:val="00725E24"/>
    <w:rsid w:val="00726202"/>
    <w:rsid w:val="0072636C"/>
    <w:rsid w:val="00727018"/>
    <w:rsid w:val="00727594"/>
    <w:rsid w:val="007308FA"/>
    <w:rsid w:val="00730F93"/>
    <w:rsid w:val="007315BE"/>
    <w:rsid w:val="00731B87"/>
    <w:rsid w:val="00732B8C"/>
    <w:rsid w:val="00732E42"/>
    <w:rsid w:val="00732F3B"/>
    <w:rsid w:val="0073301E"/>
    <w:rsid w:val="00733B52"/>
    <w:rsid w:val="007345BA"/>
    <w:rsid w:val="00734A63"/>
    <w:rsid w:val="00734ADD"/>
    <w:rsid w:val="00734D44"/>
    <w:rsid w:val="007351A5"/>
    <w:rsid w:val="007359AD"/>
    <w:rsid w:val="007362F3"/>
    <w:rsid w:val="00736527"/>
    <w:rsid w:val="00736674"/>
    <w:rsid w:val="00736BC2"/>
    <w:rsid w:val="007372D1"/>
    <w:rsid w:val="00740BBF"/>
    <w:rsid w:val="00742539"/>
    <w:rsid w:val="0074396F"/>
    <w:rsid w:val="00743D9C"/>
    <w:rsid w:val="0074416D"/>
    <w:rsid w:val="00744D91"/>
    <w:rsid w:val="0074786E"/>
    <w:rsid w:val="007502A8"/>
    <w:rsid w:val="00750CC1"/>
    <w:rsid w:val="00750D5C"/>
    <w:rsid w:val="00751107"/>
    <w:rsid w:val="00751BBD"/>
    <w:rsid w:val="007532FF"/>
    <w:rsid w:val="00753381"/>
    <w:rsid w:val="00753642"/>
    <w:rsid w:val="007543A9"/>
    <w:rsid w:val="00755FE8"/>
    <w:rsid w:val="007562AA"/>
    <w:rsid w:val="00756759"/>
    <w:rsid w:val="00757A74"/>
    <w:rsid w:val="00760046"/>
    <w:rsid w:val="00760DD3"/>
    <w:rsid w:val="0076105E"/>
    <w:rsid w:val="00761F4A"/>
    <w:rsid w:val="00762240"/>
    <w:rsid w:val="007625E1"/>
    <w:rsid w:val="00763B89"/>
    <w:rsid w:val="00764062"/>
    <w:rsid w:val="007645D6"/>
    <w:rsid w:val="00764C1F"/>
    <w:rsid w:val="00764D0E"/>
    <w:rsid w:val="007652CC"/>
    <w:rsid w:val="0076635A"/>
    <w:rsid w:val="00767E88"/>
    <w:rsid w:val="00770152"/>
    <w:rsid w:val="007708A0"/>
    <w:rsid w:val="00771127"/>
    <w:rsid w:val="0077283B"/>
    <w:rsid w:val="00773B7E"/>
    <w:rsid w:val="007740E0"/>
    <w:rsid w:val="00775018"/>
    <w:rsid w:val="00775348"/>
    <w:rsid w:val="00775C60"/>
    <w:rsid w:val="00780053"/>
    <w:rsid w:val="0078049A"/>
    <w:rsid w:val="007809B9"/>
    <w:rsid w:val="0078285B"/>
    <w:rsid w:val="00784356"/>
    <w:rsid w:val="007846EE"/>
    <w:rsid w:val="00784A6C"/>
    <w:rsid w:val="007854D3"/>
    <w:rsid w:val="00785901"/>
    <w:rsid w:val="0078604E"/>
    <w:rsid w:val="007865DA"/>
    <w:rsid w:val="00786DF6"/>
    <w:rsid w:val="00786EFD"/>
    <w:rsid w:val="00787DFC"/>
    <w:rsid w:val="00790978"/>
    <w:rsid w:val="00791A83"/>
    <w:rsid w:val="00791F47"/>
    <w:rsid w:val="00792F2E"/>
    <w:rsid w:val="00793069"/>
    <w:rsid w:val="00794310"/>
    <w:rsid w:val="0079458E"/>
    <w:rsid w:val="007950F2"/>
    <w:rsid w:val="007952DE"/>
    <w:rsid w:val="007956C6"/>
    <w:rsid w:val="0079587D"/>
    <w:rsid w:val="0079598A"/>
    <w:rsid w:val="00795A8D"/>
    <w:rsid w:val="00795B62"/>
    <w:rsid w:val="00795C78"/>
    <w:rsid w:val="00796C6E"/>
    <w:rsid w:val="0079745F"/>
    <w:rsid w:val="007976A3"/>
    <w:rsid w:val="00797B1E"/>
    <w:rsid w:val="007A05B1"/>
    <w:rsid w:val="007A0A06"/>
    <w:rsid w:val="007A1918"/>
    <w:rsid w:val="007A24E1"/>
    <w:rsid w:val="007A25B2"/>
    <w:rsid w:val="007A2645"/>
    <w:rsid w:val="007A2A43"/>
    <w:rsid w:val="007A30C9"/>
    <w:rsid w:val="007A493A"/>
    <w:rsid w:val="007A5049"/>
    <w:rsid w:val="007A59D0"/>
    <w:rsid w:val="007A5C65"/>
    <w:rsid w:val="007A6728"/>
    <w:rsid w:val="007A71E8"/>
    <w:rsid w:val="007A769E"/>
    <w:rsid w:val="007B1276"/>
    <w:rsid w:val="007B1D04"/>
    <w:rsid w:val="007B2216"/>
    <w:rsid w:val="007B2383"/>
    <w:rsid w:val="007B2641"/>
    <w:rsid w:val="007B2B99"/>
    <w:rsid w:val="007B2E0F"/>
    <w:rsid w:val="007B3374"/>
    <w:rsid w:val="007B4577"/>
    <w:rsid w:val="007B4D0E"/>
    <w:rsid w:val="007B4E0D"/>
    <w:rsid w:val="007B5173"/>
    <w:rsid w:val="007B570F"/>
    <w:rsid w:val="007B61D7"/>
    <w:rsid w:val="007B6AAA"/>
    <w:rsid w:val="007B7839"/>
    <w:rsid w:val="007C0373"/>
    <w:rsid w:val="007C0375"/>
    <w:rsid w:val="007C0710"/>
    <w:rsid w:val="007C153F"/>
    <w:rsid w:val="007C1A05"/>
    <w:rsid w:val="007C2A9E"/>
    <w:rsid w:val="007C3A1A"/>
    <w:rsid w:val="007C3C99"/>
    <w:rsid w:val="007C3E8F"/>
    <w:rsid w:val="007C49AD"/>
    <w:rsid w:val="007C4A39"/>
    <w:rsid w:val="007C5715"/>
    <w:rsid w:val="007C5839"/>
    <w:rsid w:val="007C7A10"/>
    <w:rsid w:val="007C7BD5"/>
    <w:rsid w:val="007C7E67"/>
    <w:rsid w:val="007D0377"/>
    <w:rsid w:val="007D0512"/>
    <w:rsid w:val="007D06D6"/>
    <w:rsid w:val="007D2347"/>
    <w:rsid w:val="007D238B"/>
    <w:rsid w:val="007D2EC5"/>
    <w:rsid w:val="007D348E"/>
    <w:rsid w:val="007D36B5"/>
    <w:rsid w:val="007D3EC2"/>
    <w:rsid w:val="007D4203"/>
    <w:rsid w:val="007D429F"/>
    <w:rsid w:val="007D66BB"/>
    <w:rsid w:val="007D6826"/>
    <w:rsid w:val="007D69B0"/>
    <w:rsid w:val="007D7990"/>
    <w:rsid w:val="007E030A"/>
    <w:rsid w:val="007E07ED"/>
    <w:rsid w:val="007E0804"/>
    <w:rsid w:val="007E0CE5"/>
    <w:rsid w:val="007E220F"/>
    <w:rsid w:val="007E319E"/>
    <w:rsid w:val="007E3DC9"/>
    <w:rsid w:val="007E4131"/>
    <w:rsid w:val="007E587E"/>
    <w:rsid w:val="007E5ECA"/>
    <w:rsid w:val="007E6632"/>
    <w:rsid w:val="007E6A44"/>
    <w:rsid w:val="007F121C"/>
    <w:rsid w:val="007F1F3D"/>
    <w:rsid w:val="007F2C4C"/>
    <w:rsid w:val="007F410F"/>
    <w:rsid w:val="007F4358"/>
    <w:rsid w:val="007F4370"/>
    <w:rsid w:val="007F44C0"/>
    <w:rsid w:val="007F5843"/>
    <w:rsid w:val="007F6214"/>
    <w:rsid w:val="007F629A"/>
    <w:rsid w:val="007F6415"/>
    <w:rsid w:val="007F65E0"/>
    <w:rsid w:val="007F6D79"/>
    <w:rsid w:val="007F7BA3"/>
    <w:rsid w:val="008008B8"/>
    <w:rsid w:val="00800D32"/>
    <w:rsid w:val="008014D1"/>
    <w:rsid w:val="00801DF1"/>
    <w:rsid w:val="008020BA"/>
    <w:rsid w:val="00802B81"/>
    <w:rsid w:val="00804089"/>
    <w:rsid w:val="008042F5"/>
    <w:rsid w:val="00805373"/>
    <w:rsid w:val="00805419"/>
    <w:rsid w:val="00806714"/>
    <w:rsid w:val="0081022A"/>
    <w:rsid w:val="008111CF"/>
    <w:rsid w:val="008113EF"/>
    <w:rsid w:val="008138C7"/>
    <w:rsid w:val="008139A0"/>
    <w:rsid w:val="00813A24"/>
    <w:rsid w:val="008142E7"/>
    <w:rsid w:val="00814775"/>
    <w:rsid w:val="008154D4"/>
    <w:rsid w:val="00815ECA"/>
    <w:rsid w:val="00816049"/>
    <w:rsid w:val="00817218"/>
    <w:rsid w:val="00817BD0"/>
    <w:rsid w:val="00817E26"/>
    <w:rsid w:val="008201AD"/>
    <w:rsid w:val="0082077B"/>
    <w:rsid w:val="008209F1"/>
    <w:rsid w:val="0082144D"/>
    <w:rsid w:val="00822154"/>
    <w:rsid w:val="00822B98"/>
    <w:rsid w:val="0082342C"/>
    <w:rsid w:val="008237B1"/>
    <w:rsid w:val="00823E12"/>
    <w:rsid w:val="00823FC1"/>
    <w:rsid w:val="00824293"/>
    <w:rsid w:val="00824767"/>
    <w:rsid w:val="00826F9C"/>
    <w:rsid w:val="00827CB1"/>
    <w:rsid w:val="00830ABA"/>
    <w:rsid w:val="00831C67"/>
    <w:rsid w:val="00831F95"/>
    <w:rsid w:val="00832599"/>
    <w:rsid w:val="00832E54"/>
    <w:rsid w:val="00833755"/>
    <w:rsid w:val="00833AE9"/>
    <w:rsid w:val="00833D51"/>
    <w:rsid w:val="00834A88"/>
    <w:rsid w:val="00835348"/>
    <w:rsid w:val="0083608D"/>
    <w:rsid w:val="00836298"/>
    <w:rsid w:val="0083657F"/>
    <w:rsid w:val="00837DA8"/>
    <w:rsid w:val="00840741"/>
    <w:rsid w:val="00840B73"/>
    <w:rsid w:val="00840C6F"/>
    <w:rsid w:val="00840E19"/>
    <w:rsid w:val="00841774"/>
    <w:rsid w:val="00841ACE"/>
    <w:rsid w:val="0084341A"/>
    <w:rsid w:val="00844109"/>
    <w:rsid w:val="00844A2D"/>
    <w:rsid w:val="00844CD5"/>
    <w:rsid w:val="008455ED"/>
    <w:rsid w:val="00845B53"/>
    <w:rsid w:val="00846531"/>
    <w:rsid w:val="00846A80"/>
    <w:rsid w:val="0084796F"/>
    <w:rsid w:val="00847C03"/>
    <w:rsid w:val="00850A2B"/>
    <w:rsid w:val="00850EF6"/>
    <w:rsid w:val="008516E3"/>
    <w:rsid w:val="008517E7"/>
    <w:rsid w:val="00851E17"/>
    <w:rsid w:val="008529E9"/>
    <w:rsid w:val="00852B82"/>
    <w:rsid w:val="00852C40"/>
    <w:rsid w:val="00853E41"/>
    <w:rsid w:val="00854CD9"/>
    <w:rsid w:val="008559EF"/>
    <w:rsid w:val="00856999"/>
    <w:rsid w:val="00857749"/>
    <w:rsid w:val="0086112C"/>
    <w:rsid w:val="0086150E"/>
    <w:rsid w:val="00861A0D"/>
    <w:rsid w:val="0086236F"/>
    <w:rsid w:val="00862ACB"/>
    <w:rsid w:val="00863BB5"/>
    <w:rsid w:val="00863C35"/>
    <w:rsid w:val="00864AE9"/>
    <w:rsid w:val="008656E6"/>
    <w:rsid w:val="00865ADC"/>
    <w:rsid w:val="00866F84"/>
    <w:rsid w:val="00872B0D"/>
    <w:rsid w:val="00872B8C"/>
    <w:rsid w:val="008738CB"/>
    <w:rsid w:val="00873967"/>
    <w:rsid w:val="008744FD"/>
    <w:rsid w:val="00874A0C"/>
    <w:rsid w:val="00875B02"/>
    <w:rsid w:val="00875BB2"/>
    <w:rsid w:val="00876CAA"/>
    <w:rsid w:val="00876CF8"/>
    <w:rsid w:val="008777E7"/>
    <w:rsid w:val="0087780F"/>
    <w:rsid w:val="00877E84"/>
    <w:rsid w:val="0088002D"/>
    <w:rsid w:val="0088150C"/>
    <w:rsid w:val="0088196E"/>
    <w:rsid w:val="008824EB"/>
    <w:rsid w:val="008827B7"/>
    <w:rsid w:val="0088289B"/>
    <w:rsid w:val="00883597"/>
    <w:rsid w:val="00884106"/>
    <w:rsid w:val="008849A3"/>
    <w:rsid w:val="00884E81"/>
    <w:rsid w:val="00885804"/>
    <w:rsid w:val="0088648F"/>
    <w:rsid w:val="0088694D"/>
    <w:rsid w:val="00887DF7"/>
    <w:rsid w:val="0089061E"/>
    <w:rsid w:val="00890E07"/>
    <w:rsid w:val="0089106A"/>
    <w:rsid w:val="00891183"/>
    <w:rsid w:val="008915B3"/>
    <w:rsid w:val="00891DCB"/>
    <w:rsid w:val="008923E4"/>
    <w:rsid w:val="00892AE4"/>
    <w:rsid w:val="00892B1C"/>
    <w:rsid w:val="00892C1F"/>
    <w:rsid w:val="008938BF"/>
    <w:rsid w:val="00894618"/>
    <w:rsid w:val="008948E2"/>
    <w:rsid w:val="008955CA"/>
    <w:rsid w:val="00896F54"/>
    <w:rsid w:val="008A0156"/>
    <w:rsid w:val="008A17B5"/>
    <w:rsid w:val="008A1BB6"/>
    <w:rsid w:val="008A2DE7"/>
    <w:rsid w:val="008A2E2B"/>
    <w:rsid w:val="008A34EE"/>
    <w:rsid w:val="008A4583"/>
    <w:rsid w:val="008A4673"/>
    <w:rsid w:val="008A4BC9"/>
    <w:rsid w:val="008A4DD1"/>
    <w:rsid w:val="008A53E9"/>
    <w:rsid w:val="008A54FD"/>
    <w:rsid w:val="008A550F"/>
    <w:rsid w:val="008A556B"/>
    <w:rsid w:val="008A5751"/>
    <w:rsid w:val="008A58CB"/>
    <w:rsid w:val="008B1228"/>
    <w:rsid w:val="008B16D6"/>
    <w:rsid w:val="008B1F79"/>
    <w:rsid w:val="008B24A7"/>
    <w:rsid w:val="008B2A99"/>
    <w:rsid w:val="008B3072"/>
    <w:rsid w:val="008B37AE"/>
    <w:rsid w:val="008B46C0"/>
    <w:rsid w:val="008B68DD"/>
    <w:rsid w:val="008B7F50"/>
    <w:rsid w:val="008C0F26"/>
    <w:rsid w:val="008C1796"/>
    <w:rsid w:val="008C1B94"/>
    <w:rsid w:val="008C3224"/>
    <w:rsid w:val="008C3480"/>
    <w:rsid w:val="008C49C4"/>
    <w:rsid w:val="008C4ADD"/>
    <w:rsid w:val="008C5E45"/>
    <w:rsid w:val="008C614F"/>
    <w:rsid w:val="008C766B"/>
    <w:rsid w:val="008D03A9"/>
    <w:rsid w:val="008D03E3"/>
    <w:rsid w:val="008D11DA"/>
    <w:rsid w:val="008D2963"/>
    <w:rsid w:val="008D2B05"/>
    <w:rsid w:val="008D3B96"/>
    <w:rsid w:val="008D5ADB"/>
    <w:rsid w:val="008D67A9"/>
    <w:rsid w:val="008D7ADA"/>
    <w:rsid w:val="008E0567"/>
    <w:rsid w:val="008E132C"/>
    <w:rsid w:val="008E3644"/>
    <w:rsid w:val="008E42A7"/>
    <w:rsid w:val="008E4CA4"/>
    <w:rsid w:val="008E4CF3"/>
    <w:rsid w:val="008E5581"/>
    <w:rsid w:val="008E5694"/>
    <w:rsid w:val="008E571F"/>
    <w:rsid w:val="008E5863"/>
    <w:rsid w:val="008E6104"/>
    <w:rsid w:val="008E73C6"/>
    <w:rsid w:val="008F0D38"/>
    <w:rsid w:val="008F0F85"/>
    <w:rsid w:val="008F0F96"/>
    <w:rsid w:val="008F19AD"/>
    <w:rsid w:val="008F2148"/>
    <w:rsid w:val="008F251A"/>
    <w:rsid w:val="008F2CC7"/>
    <w:rsid w:val="008F32AB"/>
    <w:rsid w:val="008F3890"/>
    <w:rsid w:val="008F4292"/>
    <w:rsid w:val="008F4D63"/>
    <w:rsid w:val="008F4FDA"/>
    <w:rsid w:val="008F5839"/>
    <w:rsid w:val="008F6194"/>
    <w:rsid w:val="008F63BD"/>
    <w:rsid w:val="008F63D3"/>
    <w:rsid w:val="008F6DED"/>
    <w:rsid w:val="008F7716"/>
    <w:rsid w:val="008F7FB8"/>
    <w:rsid w:val="0090027F"/>
    <w:rsid w:val="00900721"/>
    <w:rsid w:val="00900E3A"/>
    <w:rsid w:val="00900F3C"/>
    <w:rsid w:val="00901E88"/>
    <w:rsid w:val="0090263B"/>
    <w:rsid w:val="00902FD7"/>
    <w:rsid w:val="00903582"/>
    <w:rsid w:val="00904379"/>
    <w:rsid w:val="00904E29"/>
    <w:rsid w:val="009050A4"/>
    <w:rsid w:val="0090629B"/>
    <w:rsid w:val="00906FE3"/>
    <w:rsid w:val="009078C9"/>
    <w:rsid w:val="00910C7C"/>
    <w:rsid w:val="00910D6D"/>
    <w:rsid w:val="009117A7"/>
    <w:rsid w:val="00912215"/>
    <w:rsid w:val="009134D2"/>
    <w:rsid w:val="00913FB1"/>
    <w:rsid w:val="0091464B"/>
    <w:rsid w:val="0091509F"/>
    <w:rsid w:val="00915165"/>
    <w:rsid w:val="00916F19"/>
    <w:rsid w:val="009174F9"/>
    <w:rsid w:val="0091751B"/>
    <w:rsid w:val="00917A1E"/>
    <w:rsid w:val="00920806"/>
    <w:rsid w:val="00921204"/>
    <w:rsid w:val="00921534"/>
    <w:rsid w:val="00922B39"/>
    <w:rsid w:val="00922C5E"/>
    <w:rsid w:val="00922EB4"/>
    <w:rsid w:val="00923713"/>
    <w:rsid w:val="009239DB"/>
    <w:rsid w:val="009246A1"/>
    <w:rsid w:val="00926855"/>
    <w:rsid w:val="00926E2E"/>
    <w:rsid w:val="00927091"/>
    <w:rsid w:val="00927678"/>
    <w:rsid w:val="00930E2C"/>
    <w:rsid w:val="009318BA"/>
    <w:rsid w:val="0093206A"/>
    <w:rsid w:val="00932605"/>
    <w:rsid w:val="009327C6"/>
    <w:rsid w:val="00932CAF"/>
    <w:rsid w:val="00933113"/>
    <w:rsid w:val="0093398E"/>
    <w:rsid w:val="00935559"/>
    <w:rsid w:val="00936844"/>
    <w:rsid w:val="00936883"/>
    <w:rsid w:val="00936DCE"/>
    <w:rsid w:val="00937C6A"/>
    <w:rsid w:val="009400F8"/>
    <w:rsid w:val="00940120"/>
    <w:rsid w:val="009403B0"/>
    <w:rsid w:val="00940828"/>
    <w:rsid w:val="00940D81"/>
    <w:rsid w:val="00941064"/>
    <w:rsid w:val="00941114"/>
    <w:rsid w:val="0094118A"/>
    <w:rsid w:val="00941690"/>
    <w:rsid w:val="00941F68"/>
    <w:rsid w:val="0094239F"/>
    <w:rsid w:val="00942B2A"/>
    <w:rsid w:val="009435B1"/>
    <w:rsid w:val="0094375E"/>
    <w:rsid w:val="009448A8"/>
    <w:rsid w:val="0094540C"/>
    <w:rsid w:val="009457E8"/>
    <w:rsid w:val="0094592A"/>
    <w:rsid w:val="00945DC8"/>
    <w:rsid w:val="009469C3"/>
    <w:rsid w:val="00946C58"/>
    <w:rsid w:val="00947858"/>
    <w:rsid w:val="00947FD8"/>
    <w:rsid w:val="00950AC6"/>
    <w:rsid w:val="00950C35"/>
    <w:rsid w:val="00950E0A"/>
    <w:rsid w:val="00950EE1"/>
    <w:rsid w:val="00951611"/>
    <w:rsid w:val="0095228B"/>
    <w:rsid w:val="009533EB"/>
    <w:rsid w:val="00953E6A"/>
    <w:rsid w:val="00954232"/>
    <w:rsid w:val="0095528B"/>
    <w:rsid w:val="0095594C"/>
    <w:rsid w:val="0095731E"/>
    <w:rsid w:val="00957B3C"/>
    <w:rsid w:val="00960308"/>
    <w:rsid w:val="00961C8D"/>
    <w:rsid w:val="00962945"/>
    <w:rsid w:val="00962D56"/>
    <w:rsid w:val="009630D5"/>
    <w:rsid w:val="00963178"/>
    <w:rsid w:val="00963575"/>
    <w:rsid w:val="00965BE4"/>
    <w:rsid w:val="00966782"/>
    <w:rsid w:val="00966C29"/>
    <w:rsid w:val="0096718F"/>
    <w:rsid w:val="00967244"/>
    <w:rsid w:val="00967DFB"/>
    <w:rsid w:val="00971C00"/>
    <w:rsid w:val="009724D2"/>
    <w:rsid w:val="009732D0"/>
    <w:rsid w:val="009733F7"/>
    <w:rsid w:val="00977333"/>
    <w:rsid w:val="00980182"/>
    <w:rsid w:val="0098043C"/>
    <w:rsid w:val="00980A3E"/>
    <w:rsid w:val="00981250"/>
    <w:rsid w:val="00982F9A"/>
    <w:rsid w:val="00983567"/>
    <w:rsid w:val="00983CCC"/>
    <w:rsid w:val="00983F3A"/>
    <w:rsid w:val="0098414F"/>
    <w:rsid w:val="00984169"/>
    <w:rsid w:val="009842CA"/>
    <w:rsid w:val="00984A88"/>
    <w:rsid w:val="00985A74"/>
    <w:rsid w:val="00986432"/>
    <w:rsid w:val="00986907"/>
    <w:rsid w:val="00986E22"/>
    <w:rsid w:val="00987066"/>
    <w:rsid w:val="00987780"/>
    <w:rsid w:val="00987F67"/>
    <w:rsid w:val="0099180E"/>
    <w:rsid w:val="00991C42"/>
    <w:rsid w:val="009927D6"/>
    <w:rsid w:val="00993881"/>
    <w:rsid w:val="00993D66"/>
    <w:rsid w:val="009953B4"/>
    <w:rsid w:val="00995BCD"/>
    <w:rsid w:val="00995C4C"/>
    <w:rsid w:val="00995F48"/>
    <w:rsid w:val="0099692E"/>
    <w:rsid w:val="00997D5A"/>
    <w:rsid w:val="009A05FB"/>
    <w:rsid w:val="009A0693"/>
    <w:rsid w:val="009A22CD"/>
    <w:rsid w:val="009A2453"/>
    <w:rsid w:val="009A26B6"/>
    <w:rsid w:val="009A40A7"/>
    <w:rsid w:val="009A41E7"/>
    <w:rsid w:val="009A4530"/>
    <w:rsid w:val="009A5819"/>
    <w:rsid w:val="009A594C"/>
    <w:rsid w:val="009A6290"/>
    <w:rsid w:val="009A6526"/>
    <w:rsid w:val="009A73AB"/>
    <w:rsid w:val="009A7D81"/>
    <w:rsid w:val="009B142C"/>
    <w:rsid w:val="009B1882"/>
    <w:rsid w:val="009B22E8"/>
    <w:rsid w:val="009B2AD4"/>
    <w:rsid w:val="009B3541"/>
    <w:rsid w:val="009B3543"/>
    <w:rsid w:val="009B38C9"/>
    <w:rsid w:val="009B3F87"/>
    <w:rsid w:val="009B3FB2"/>
    <w:rsid w:val="009B4686"/>
    <w:rsid w:val="009B4796"/>
    <w:rsid w:val="009B48FA"/>
    <w:rsid w:val="009B5A26"/>
    <w:rsid w:val="009B6A79"/>
    <w:rsid w:val="009B74A7"/>
    <w:rsid w:val="009C047C"/>
    <w:rsid w:val="009C0BF9"/>
    <w:rsid w:val="009C0E16"/>
    <w:rsid w:val="009C14F2"/>
    <w:rsid w:val="009C211D"/>
    <w:rsid w:val="009C263A"/>
    <w:rsid w:val="009C3428"/>
    <w:rsid w:val="009C5950"/>
    <w:rsid w:val="009C5B08"/>
    <w:rsid w:val="009C5BA6"/>
    <w:rsid w:val="009C649E"/>
    <w:rsid w:val="009C7069"/>
    <w:rsid w:val="009C7C0A"/>
    <w:rsid w:val="009D0045"/>
    <w:rsid w:val="009D0310"/>
    <w:rsid w:val="009D0C59"/>
    <w:rsid w:val="009D2746"/>
    <w:rsid w:val="009D2883"/>
    <w:rsid w:val="009D42EE"/>
    <w:rsid w:val="009D44C0"/>
    <w:rsid w:val="009D4846"/>
    <w:rsid w:val="009D534D"/>
    <w:rsid w:val="009D5E37"/>
    <w:rsid w:val="009D6955"/>
    <w:rsid w:val="009D6E8F"/>
    <w:rsid w:val="009D7765"/>
    <w:rsid w:val="009D7F9F"/>
    <w:rsid w:val="009E021C"/>
    <w:rsid w:val="009E076E"/>
    <w:rsid w:val="009E0817"/>
    <w:rsid w:val="009E0908"/>
    <w:rsid w:val="009E0D37"/>
    <w:rsid w:val="009E1297"/>
    <w:rsid w:val="009E333A"/>
    <w:rsid w:val="009E3BE3"/>
    <w:rsid w:val="009E45D4"/>
    <w:rsid w:val="009E4EF8"/>
    <w:rsid w:val="009E5190"/>
    <w:rsid w:val="009E52E8"/>
    <w:rsid w:val="009E5870"/>
    <w:rsid w:val="009E6022"/>
    <w:rsid w:val="009E6C33"/>
    <w:rsid w:val="009E6E98"/>
    <w:rsid w:val="009E7556"/>
    <w:rsid w:val="009F0345"/>
    <w:rsid w:val="009F03B9"/>
    <w:rsid w:val="009F1C9D"/>
    <w:rsid w:val="009F2C01"/>
    <w:rsid w:val="009F2F1F"/>
    <w:rsid w:val="009F3CBB"/>
    <w:rsid w:val="009F4047"/>
    <w:rsid w:val="009F4404"/>
    <w:rsid w:val="009F538F"/>
    <w:rsid w:val="009F5D7C"/>
    <w:rsid w:val="009F653B"/>
    <w:rsid w:val="009F70AF"/>
    <w:rsid w:val="009F7448"/>
    <w:rsid w:val="00A0064F"/>
    <w:rsid w:val="00A015B5"/>
    <w:rsid w:val="00A0255D"/>
    <w:rsid w:val="00A031B3"/>
    <w:rsid w:val="00A03B69"/>
    <w:rsid w:val="00A03BB7"/>
    <w:rsid w:val="00A046CF"/>
    <w:rsid w:val="00A057CC"/>
    <w:rsid w:val="00A057DA"/>
    <w:rsid w:val="00A05F0D"/>
    <w:rsid w:val="00A06713"/>
    <w:rsid w:val="00A105FA"/>
    <w:rsid w:val="00A10633"/>
    <w:rsid w:val="00A10D0F"/>
    <w:rsid w:val="00A11971"/>
    <w:rsid w:val="00A129FE"/>
    <w:rsid w:val="00A12CEE"/>
    <w:rsid w:val="00A130D0"/>
    <w:rsid w:val="00A13D75"/>
    <w:rsid w:val="00A14BC7"/>
    <w:rsid w:val="00A15142"/>
    <w:rsid w:val="00A15E5F"/>
    <w:rsid w:val="00A162C1"/>
    <w:rsid w:val="00A16875"/>
    <w:rsid w:val="00A20162"/>
    <w:rsid w:val="00A202FD"/>
    <w:rsid w:val="00A207E7"/>
    <w:rsid w:val="00A20DCE"/>
    <w:rsid w:val="00A21511"/>
    <w:rsid w:val="00A21E43"/>
    <w:rsid w:val="00A222BC"/>
    <w:rsid w:val="00A22405"/>
    <w:rsid w:val="00A24313"/>
    <w:rsid w:val="00A248BE"/>
    <w:rsid w:val="00A253C3"/>
    <w:rsid w:val="00A25464"/>
    <w:rsid w:val="00A25E96"/>
    <w:rsid w:val="00A262D1"/>
    <w:rsid w:val="00A26449"/>
    <w:rsid w:val="00A26F87"/>
    <w:rsid w:val="00A2728A"/>
    <w:rsid w:val="00A27622"/>
    <w:rsid w:val="00A27D9F"/>
    <w:rsid w:val="00A304AB"/>
    <w:rsid w:val="00A30AB3"/>
    <w:rsid w:val="00A30CF7"/>
    <w:rsid w:val="00A310A0"/>
    <w:rsid w:val="00A31C96"/>
    <w:rsid w:val="00A32DB4"/>
    <w:rsid w:val="00A33696"/>
    <w:rsid w:val="00A341BB"/>
    <w:rsid w:val="00A346E4"/>
    <w:rsid w:val="00A3479E"/>
    <w:rsid w:val="00A34C46"/>
    <w:rsid w:val="00A351A7"/>
    <w:rsid w:val="00A36172"/>
    <w:rsid w:val="00A3621D"/>
    <w:rsid w:val="00A36446"/>
    <w:rsid w:val="00A36864"/>
    <w:rsid w:val="00A37157"/>
    <w:rsid w:val="00A40528"/>
    <w:rsid w:val="00A417E3"/>
    <w:rsid w:val="00A42646"/>
    <w:rsid w:val="00A43582"/>
    <w:rsid w:val="00A435EB"/>
    <w:rsid w:val="00A436A7"/>
    <w:rsid w:val="00A453A8"/>
    <w:rsid w:val="00A51781"/>
    <w:rsid w:val="00A52FC1"/>
    <w:rsid w:val="00A54CDB"/>
    <w:rsid w:val="00A5505D"/>
    <w:rsid w:val="00A55341"/>
    <w:rsid w:val="00A56717"/>
    <w:rsid w:val="00A57749"/>
    <w:rsid w:val="00A57E4E"/>
    <w:rsid w:val="00A57E99"/>
    <w:rsid w:val="00A609B1"/>
    <w:rsid w:val="00A60AF9"/>
    <w:rsid w:val="00A60BCF"/>
    <w:rsid w:val="00A60C99"/>
    <w:rsid w:val="00A60E78"/>
    <w:rsid w:val="00A6187B"/>
    <w:rsid w:val="00A61B6C"/>
    <w:rsid w:val="00A626F8"/>
    <w:rsid w:val="00A63625"/>
    <w:rsid w:val="00A636AD"/>
    <w:rsid w:val="00A640D5"/>
    <w:rsid w:val="00A65117"/>
    <w:rsid w:val="00A67775"/>
    <w:rsid w:val="00A67D47"/>
    <w:rsid w:val="00A67E59"/>
    <w:rsid w:val="00A74101"/>
    <w:rsid w:val="00A74AFB"/>
    <w:rsid w:val="00A75719"/>
    <w:rsid w:val="00A758F1"/>
    <w:rsid w:val="00A76898"/>
    <w:rsid w:val="00A80C69"/>
    <w:rsid w:val="00A80E68"/>
    <w:rsid w:val="00A82109"/>
    <w:rsid w:val="00A823D5"/>
    <w:rsid w:val="00A82A3F"/>
    <w:rsid w:val="00A82C14"/>
    <w:rsid w:val="00A83C5D"/>
    <w:rsid w:val="00A83E80"/>
    <w:rsid w:val="00A846DE"/>
    <w:rsid w:val="00A85364"/>
    <w:rsid w:val="00A85CAB"/>
    <w:rsid w:val="00A85D85"/>
    <w:rsid w:val="00A86604"/>
    <w:rsid w:val="00A87EF2"/>
    <w:rsid w:val="00A90B7F"/>
    <w:rsid w:val="00A910CC"/>
    <w:rsid w:val="00A91234"/>
    <w:rsid w:val="00A92235"/>
    <w:rsid w:val="00A92521"/>
    <w:rsid w:val="00A92DC1"/>
    <w:rsid w:val="00A930C3"/>
    <w:rsid w:val="00A9395A"/>
    <w:rsid w:val="00A94BDF"/>
    <w:rsid w:val="00A94D85"/>
    <w:rsid w:val="00A94ED1"/>
    <w:rsid w:val="00A9533A"/>
    <w:rsid w:val="00A9534B"/>
    <w:rsid w:val="00A956AF"/>
    <w:rsid w:val="00A95CEB"/>
    <w:rsid w:val="00A96A0E"/>
    <w:rsid w:val="00A9778E"/>
    <w:rsid w:val="00AA08CA"/>
    <w:rsid w:val="00AA0FE6"/>
    <w:rsid w:val="00AA14DC"/>
    <w:rsid w:val="00AA181D"/>
    <w:rsid w:val="00AA1C52"/>
    <w:rsid w:val="00AA29C5"/>
    <w:rsid w:val="00AA2A3B"/>
    <w:rsid w:val="00AA2D72"/>
    <w:rsid w:val="00AA372D"/>
    <w:rsid w:val="00AA3F61"/>
    <w:rsid w:val="00AA4746"/>
    <w:rsid w:val="00AA5A3E"/>
    <w:rsid w:val="00AA5D6D"/>
    <w:rsid w:val="00AA62F1"/>
    <w:rsid w:val="00AA7F80"/>
    <w:rsid w:val="00AB02E9"/>
    <w:rsid w:val="00AB0488"/>
    <w:rsid w:val="00AB15B4"/>
    <w:rsid w:val="00AB17C6"/>
    <w:rsid w:val="00AB2573"/>
    <w:rsid w:val="00AB2622"/>
    <w:rsid w:val="00AB2642"/>
    <w:rsid w:val="00AB2DFA"/>
    <w:rsid w:val="00AB34E8"/>
    <w:rsid w:val="00AB3BB6"/>
    <w:rsid w:val="00AB3E62"/>
    <w:rsid w:val="00AB42CD"/>
    <w:rsid w:val="00AB45D0"/>
    <w:rsid w:val="00AB55E8"/>
    <w:rsid w:val="00AB561D"/>
    <w:rsid w:val="00AB5A0F"/>
    <w:rsid w:val="00AB5D5E"/>
    <w:rsid w:val="00AB6619"/>
    <w:rsid w:val="00AB6A1D"/>
    <w:rsid w:val="00AB6AC9"/>
    <w:rsid w:val="00AB6C78"/>
    <w:rsid w:val="00AB6D24"/>
    <w:rsid w:val="00AB7B98"/>
    <w:rsid w:val="00AC00E8"/>
    <w:rsid w:val="00AC1794"/>
    <w:rsid w:val="00AC1DD6"/>
    <w:rsid w:val="00AC21F2"/>
    <w:rsid w:val="00AC3A8C"/>
    <w:rsid w:val="00AC3C79"/>
    <w:rsid w:val="00AC3C8F"/>
    <w:rsid w:val="00AC4A1E"/>
    <w:rsid w:val="00AC4AFF"/>
    <w:rsid w:val="00AC5ED9"/>
    <w:rsid w:val="00AC662D"/>
    <w:rsid w:val="00AD0845"/>
    <w:rsid w:val="00AD1742"/>
    <w:rsid w:val="00AD1868"/>
    <w:rsid w:val="00AD18AE"/>
    <w:rsid w:val="00AD20D1"/>
    <w:rsid w:val="00AD280F"/>
    <w:rsid w:val="00AD303D"/>
    <w:rsid w:val="00AD3369"/>
    <w:rsid w:val="00AD35A5"/>
    <w:rsid w:val="00AD3909"/>
    <w:rsid w:val="00AD3963"/>
    <w:rsid w:val="00AD3B99"/>
    <w:rsid w:val="00AD4399"/>
    <w:rsid w:val="00AD482C"/>
    <w:rsid w:val="00AD4908"/>
    <w:rsid w:val="00AD4B1D"/>
    <w:rsid w:val="00AD4C7A"/>
    <w:rsid w:val="00AD6CCB"/>
    <w:rsid w:val="00AD783E"/>
    <w:rsid w:val="00AE071C"/>
    <w:rsid w:val="00AE15F5"/>
    <w:rsid w:val="00AE192F"/>
    <w:rsid w:val="00AE1A2D"/>
    <w:rsid w:val="00AE298A"/>
    <w:rsid w:val="00AE2AC6"/>
    <w:rsid w:val="00AE39F0"/>
    <w:rsid w:val="00AE3BC7"/>
    <w:rsid w:val="00AE4561"/>
    <w:rsid w:val="00AE4E52"/>
    <w:rsid w:val="00AE530F"/>
    <w:rsid w:val="00AE59B0"/>
    <w:rsid w:val="00AE6969"/>
    <w:rsid w:val="00AE71B9"/>
    <w:rsid w:val="00AE741F"/>
    <w:rsid w:val="00AE77D7"/>
    <w:rsid w:val="00AE7E21"/>
    <w:rsid w:val="00AF045B"/>
    <w:rsid w:val="00AF0851"/>
    <w:rsid w:val="00AF0F92"/>
    <w:rsid w:val="00AF1A7D"/>
    <w:rsid w:val="00AF2A63"/>
    <w:rsid w:val="00AF2ECC"/>
    <w:rsid w:val="00AF3003"/>
    <w:rsid w:val="00AF3404"/>
    <w:rsid w:val="00AF3C02"/>
    <w:rsid w:val="00AF472F"/>
    <w:rsid w:val="00AF4CBC"/>
    <w:rsid w:val="00AF4EAA"/>
    <w:rsid w:val="00AF4ED1"/>
    <w:rsid w:val="00AF580D"/>
    <w:rsid w:val="00AF60E5"/>
    <w:rsid w:val="00AF6B1D"/>
    <w:rsid w:val="00AF7328"/>
    <w:rsid w:val="00AF739B"/>
    <w:rsid w:val="00AF756F"/>
    <w:rsid w:val="00AF773B"/>
    <w:rsid w:val="00B002FB"/>
    <w:rsid w:val="00B0281D"/>
    <w:rsid w:val="00B03FE4"/>
    <w:rsid w:val="00B0625C"/>
    <w:rsid w:val="00B06B02"/>
    <w:rsid w:val="00B06F8C"/>
    <w:rsid w:val="00B10695"/>
    <w:rsid w:val="00B11C71"/>
    <w:rsid w:val="00B127F2"/>
    <w:rsid w:val="00B129DD"/>
    <w:rsid w:val="00B1361E"/>
    <w:rsid w:val="00B13BBD"/>
    <w:rsid w:val="00B13DF4"/>
    <w:rsid w:val="00B14B47"/>
    <w:rsid w:val="00B14FBC"/>
    <w:rsid w:val="00B15413"/>
    <w:rsid w:val="00B15AA1"/>
    <w:rsid w:val="00B15C94"/>
    <w:rsid w:val="00B15EC8"/>
    <w:rsid w:val="00B164A2"/>
    <w:rsid w:val="00B1672D"/>
    <w:rsid w:val="00B172FB"/>
    <w:rsid w:val="00B17328"/>
    <w:rsid w:val="00B177F6"/>
    <w:rsid w:val="00B17B00"/>
    <w:rsid w:val="00B205BD"/>
    <w:rsid w:val="00B208C8"/>
    <w:rsid w:val="00B21278"/>
    <w:rsid w:val="00B22BB3"/>
    <w:rsid w:val="00B231D8"/>
    <w:rsid w:val="00B23788"/>
    <w:rsid w:val="00B240C8"/>
    <w:rsid w:val="00B245EA"/>
    <w:rsid w:val="00B248E9"/>
    <w:rsid w:val="00B24FEE"/>
    <w:rsid w:val="00B25BBF"/>
    <w:rsid w:val="00B25DCC"/>
    <w:rsid w:val="00B26C13"/>
    <w:rsid w:val="00B27478"/>
    <w:rsid w:val="00B27680"/>
    <w:rsid w:val="00B27BD3"/>
    <w:rsid w:val="00B30A69"/>
    <w:rsid w:val="00B3128F"/>
    <w:rsid w:val="00B33760"/>
    <w:rsid w:val="00B350E1"/>
    <w:rsid w:val="00B35237"/>
    <w:rsid w:val="00B367E8"/>
    <w:rsid w:val="00B36B2E"/>
    <w:rsid w:val="00B36FF5"/>
    <w:rsid w:val="00B37A46"/>
    <w:rsid w:val="00B37EDA"/>
    <w:rsid w:val="00B4027E"/>
    <w:rsid w:val="00B40EC8"/>
    <w:rsid w:val="00B420CC"/>
    <w:rsid w:val="00B43F8A"/>
    <w:rsid w:val="00B44567"/>
    <w:rsid w:val="00B4478A"/>
    <w:rsid w:val="00B44E68"/>
    <w:rsid w:val="00B4542E"/>
    <w:rsid w:val="00B45876"/>
    <w:rsid w:val="00B45D78"/>
    <w:rsid w:val="00B46936"/>
    <w:rsid w:val="00B478F6"/>
    <w:rsid w:val="00B50B3C"/>
    <w:rsid w:val="00B521D1"/>
    <w:rsid w:val="00B52F99"/>
    <w:rsid w:val="00B530E5"/>
    <w:rsid w:val="00B548F0"/>
    <w:rsid w:val="00B55277"/>
    <w:rsid w:val="00B55667"/>
    <w:rsid w:val="00B55B1F"/>
    <w:rsid w:val="00B55D4C"/>
    <w:rsid w:val="00B562F0"/>
    <w:rsid w:val="00B60289"/>
    <w:rsid w:val="00B61158"/>
    <w:rsid w:val="00B629BC"/>
    <w:rsid w:val="00B6365C"/>
    <w:rsid w:val="00B63CC8"/>
    <w:rsid w:val="00B63CC9"/>
    <w:rsid w:val="00B640A0"/>
    <w:rsid w:val="00B64524"/>
    <w:rsid w:val="00B655EB"/>
    <w:rsid w:val="00B6612D"/>
    <w:rsid w:val="00B66183"/>
    <w:rsid w:val="00B675FA"/>
    <w:rsid w:val="00B70560"/>
    <w:rsid w:val="00B70755"/>
    <w:rsid w:val="00B71F73"/>
    <w:rsid w:val="00B75580"/>
    <w:rsid w:val="00B75815"/>
    <w:rsid w:val="00B7585A"/>
    <w:rsid w:val="00B7659B"/>
    <w:rsid w:val="00B7730D"/>
    <w:rsid w:val="00B77338"/>
    <w:rsid w:val="00B774E3"/>
    <w:rsid w:val="00B77714"/>
    <w:rsid w:val="00B77ADB"/>
    <w:rsid w:val="00B77BEC"/>
    <w:rsid w:val="00B77E43"/>
    <w:rsid w:val="00B77F3E"/>
    <w:rsid w:val="00B80154"/>
    <w:rsid w:val="00B802BB"/>
    <w:rsid w:val="00B802BF"/>
    <w:rsid w:val="00B80574"/>
    <w:rsid w:val="00B805DF"/>
    <w:rsid w:val="00B813A8"/>
    <w:rsid w:val="00B84142"/>
    <w:rsid w:val="00B84629"/>
    <w:rsid w:val="00B84F44"/>
    <w:rsid w:val="00B85529"/>
    <w:rsid w:val="00B85E9F"/>
    <w:rsid w:val="00B863DB"/>
    <w:rsid w:val="00B8682E"/>
    <w:rsid w:val="00B86A1A"/>
    <w:rsid w:val="00B86A86"/>
    <w:rsid w:val="00B87B51"/>
    <w:rsid w:val="00B87C49"/>
    <w:rsid w:val="00B90EA5"/>
    <w:rsid w:val="00B918FB"/>
    <w:rsid w:val="00B91F63"/>
    <w:rsid w:val="00B92321"/>
    <w:rsid w:val="00B9371E"/>
    <w:rsid w:val="00B94A37"/>
    <w:rsid w:val="00B94A87"/>
    <w:rsid w:val="00B954D4"/>
    <w:rsid w:val="00B9597F"/>
    <w:rsid w:val="00B96B67"/>
    <w:rsid w:val="00B96C2B"/>
    <w:rsid w:val="00B96D6A"/>
    <w:rsid w:val="00B96F19"/>
    <w:rsid w:val="00B96FBC"/>
    <w:rsid w:val="00B97015"/>
    <w:rsid w:val="00B97CAE"/>
    <w:rsid w:val="00BA1B09"/>
    <w:rsid w:val="00BA305D"/>
    <w:rsid w:val="00BA3FAE"/>
    <w:rsid w:val="00BA4ABA"/>
    <w:rsid w:val="00BA4BD7"/>
    <w:rsid w:val="00BA53E4"/>
    <w:rsid w:val="00BA59D5"/>
    <w:rsid w:val="00BA5AE0"/>
    <w:rsid w:val="00BA5AF6"/>
    <w:rsid w:val="00BA61C3"/>
    <w:rsid w:val="00BA669A"/>
    <w:rsid w:val="00BA7217"/>
    <w:rsid w:val="00BA7CEE"/>
    <w:rsid w:val="00BB027F"/>
    <w:rsid w:val="00BB0D0B"/>
    <w:rsid w:val="00BB1037"/>
    <w:rsid w:val="00BB385E"/>
    <w:rsid w:val="00BB4346"/>
    <w:rsid w:val="00BB4991"/>
    <w:rsid w:val="00BB5761"/>
    <w:rsid w:val="00BC141A"/>
    <w:rsid w:val="00BC2140"/>
    <w:rsid w:val="00BC21F0"/>
    <w:rsid w:val="00BC2807"/>
    <w:rsid w:val="00BC35FE"/>
    <w:rsid w:val="00BC3FF1"/>
    <w:rsid w:val="00BC4D39"/>
    <w:rsid w:val="00BC4F55"/>
    <w:rsid w:val="00BC5253"/>
    <w:rsid w:val="00BC657E"/>
    <w:rsid w:val="00BC6A6A"/>
    <w:rsid w:val="00BC6E9F"/>
    <w:rsid w:val="00BC77D8"/>
    <w:rsid w:val="00BC7C31"/>
    <w:rsid w:val="00BC7DAA"/>
    <w:rsid w:val="00BD056D"/>
    <w:rsid w:val="00BD0E0E"/>
    <w:rsid w:val="00BD1597"/>
    <w:rsid w:val="00BD16D6"/>
    <w:rsid w:val="00BD1ADB"/>
    <w:rsid w:val="00BD292E"/>
    <w:rsid w:val="00BD3662"/>
    <w:rsid w:val="00BD37DF"/>
    <w:rsid w:val="00BD449D"/>
    <w:rsid w:val="00BD55EA"/>
    <w:rsid w:val="00BD5B31"/>
    <w:rsid w:val="00BD5DFB"/>
    <w:rsid w:val="00BD5DFC"/>
    <w:rsid w:val="00BD5FDE"/>
    <w:rsid w:val="00BD7DCB"/>
    <w:rsid w:val="00BE06C9"/>
    <w:rsid w:val="00BE15A5"/>
    <w:rsid w:val="00BE219B"/>
    <w:rsid w:val="00BE24E4"/>
    <w:rsid w:val="00BE3014"/>
    <w:rsid w:val="00BE3FD5"/>
    <w:rsid w:val="00BE616F"/>
    <w:rsid w:val="00BE6C7F"/>
    <w:rsid w:val="00BE718A"/>
    <w:rsid w:val="00BE785D"/>
    <w:rsid w:val="00BF1011"/>
    <w:rsid w:val="00BF1217"/>
    <w:rsid w:val="00BF198F"/>
    <w:rsid w:val="00BF3601"/>
    <w:rsid w:val="00BF38D4"/>
    <w:rsid w:val="00BF3D3E"/>
    <w:rsid w:val="00BF486C"/>
    <w:rsid w:val="00C010AE"/>
    <w:rsid w:val="00C016F3"/>
    <w:rsid w:val="00C021FC"/>
    <w:rsid w:val="00C03173"/>
    <w:rsid w:val="00C031B8"/>
    <w:rsid w:val="00C03612"/>
    <w:rsid w:val="00C05564"/>
    <w:rsid w:val="00C05F74"/>
    <w:rsid w:val="00C06AD2"/>
    <w:rsid w:val="00C072A9"/>
    <w:rsid w:val="00C1096B"/>
    <w:rsid w:val="00C12570"/>
    <w:rsid w:val="00C12950"/>
    <w:rsid w:val="00C1325A"/>
    <w:rsid w:val="00C13720"/>
    <w:rsid w:val="00C147AD"/>
    <w:rsid w:val="00C14DBD"/>
    <w:rsid w:val="00C15F6F"/>
    <w:rsid w:val="00C16311"/>
    <w:rsid w:val="00C1688F"/>
    <w:rsid w:val="00C17513"/>
    <w:rsid w:val="00C1790B"/>
    <w:rsid w:val="00C17929"/>
    <w:rsid w:val="00C17C09"/>
    <w:rsid w:val="00C20D65"/>
    <w:rsid w:val="00C2200B"/>
    <w:rsid w:val="00C2306B"/>
    <w:rsid w:val="00C23AEE"/>
    <w:rsid w:val="00C23DB5"/>
    <w:rsid w:val="00C24012"/>
    <w:rsid w:val="00C24258"/>
    <w:rsid w:val="00C252C3"/>
    <w:rsid w:val="00C25E0B"/>
    <w:rsid w:val="00C274B5"/>
    <w:rsid w:val="00C279EF"/>
    <w:rsid w:val="00C3006F"/>
    <w:rsid w:val="00C30224"/>
    <w:rsid w:val="00C30A7F"/>
    <w:rsid w:val="00C30AA5"/>
    <w:rsid w:val="00C30AB4"/>
    <w:rsid w:val="00C31D48"/>
    <w:rsid w:val="00C32542"/>
    <w:rsid w:val="00C327EB"/>
    <w:rsid w:val="00C3297B"/>
    <w:rsid w:val="00C341FA"/>
    <w:rsid w:val="00C34970"/>
    <w:rsid w:val="00C34CC7"/>
    <w:rsid w:val="00C35B82"/>
    <w:rsid w:val="00C36564"/>
    <w:rsid w:val="00C3730A"/>
    <w:rsid w:val="00C37A9F"/>
    <w:rsid w:val="00C4012C"/>
    <w:rsid w:val="00C40318"/>
    <w:rsid w:val="00C40621"/>
    <w:rsid w:val="00C409F1"/>
    <w:rsid w:val="00C40A22"/>
    <w:rsid w:val="00C4181E"/>
    <w:rsid w:val="00C42085"/>
    <w:rsid w:val="00C42BB9"/>
    <w:rsid w:val="00C43338"/>
    <w:rsid w:val="00C4393B"/>
    <w:rsid w:val="00C44C34"/>
    <w:rsid w:val="00C44D41"/>
    <w:rsid w:val="00C4706C"/>
    <w:rsid w:val="00C473D7"/>
    <w:rsid w:val="00C47951"/>
    <w:rsid w:val="00C50792"/>
    <w:rsid w:val="00C52715"/>
    <w:rsid w:val="00C52FD8"/>
    <w:rsid w:val="00C533E1"/>
    <w:rsid w:val="00C54896"/>
    <w:rsid w:val="00C550B6"/>
    <w:rsid w:val="00C555AE"/>
    <w:rsid w:val="00C555FF"/>
    <w:rsid w:val="00C55D74"/>
    <w:rsid w:val="00C566AE"/>
    <w:rsid w:val="00C56AA1"/>
    <w:rsid w:val="00C56D62"/>
    <w:rsid w:val="00C572CB"/>
    <w:rsid w:val="00C57540"/>
    <w:rsid w:val="00C60C4D"/>
    <w:rsid w:val="00C626A9"/>
    <w:rsid w:val="00C63450"/>
    <w:rsid w:val="00C64EDD"/>
    <w:rsid w:val="00C66155"/>
    <w:rsid w:val="00C67DA3"/>
    <w:rsid w:val="00C713D3"/>
    <w:rsid w:val="00C716D8"/>
    <w:rsid w:val="00C71715"/>
    <w:rsid w:val="00C725A0"/>
    <w:rsid w:val="00C73134"/>
    <w:rsid w:val="00C731F8"/>
    <w:rsid w:val="00C7342C"/>
    <w:rsid w:val="00C7348C"/>
    <w:rsid w:val="00C73968"/>
    <w:rsid w:val="00C73B02"/>
    <w:rsid w:val="00C73EE1"/>
    <w:rsid w:val="00C74390"/>
    <w:rsid w:val="00C761C1"/>
    <w:rsid w:val="00C761DD"/>
    <w:rsid w:val="00C7641E"/>
    <w:rsid w:val="00C76701"/>
    <w:rsid w:val="00C7670D"/>
    <w:rsid w:val="00C76E16"/>
    <w:rsid w:val="00C76F1D"/>
    <w:rsid w:val="00C77215"/>
    <w:rsid w:val="00C77D84"/>
    <w:rsid w:val="00C80CA9"/>
    <w:rsid w:val="00C8272C"/>
    <w:rsid w:val="00C834BF"/>
    <w:rsid w:val="00C83572"/>
    <w:rsid w:val="00C8427D"/>
    <w:rsid w:val="00C84A82"/>
    <w:rsid w:val="00C84B00"/>
    <w:rsid w:val="00C84BAD"/>
    <w:rsid w:val="00C84EFB"/>
    <w:rsid w:val="00C84F93"/>
    <w:rsid w:val="00C85914"/>
    <w:rsid w:val="00C85D5D"/>
    <w:rsid w:val="00C862FD"/>
    <w:rsid w:val="00C868AD"/>
    <w:rsid w:val="00C86924"/>
    <w:rsid w:val="00C86F9D"/>
    <w:rsid w:val="00C87064"/>
    <w:rsid w:val="00C90047"/>
    <w:rsid w:val="00C9015D"/>
    <w:rsid w:val="00C90F5E"/>
    <w:rsid w:val="00C91071"/>
    <w:rsid w:val="00C91D04"/>
    <w:rsid w:val="00C92314"/>
    <w:rsid w:val="00C928AB"/>
    <w:rsid w:val="00C94032"/>
    <w:rsid w:val="00C94576"/>
    <w:rsid w:val="00C949E6"/>
    <w:rsid w:val="00C96757"/>
    <w:rsid w:val="00C9699D"/>
    <w:rsid w:val="00C97C78"/>
    <w:rsid w:val="00CA01D7"/>
    <w:rsid w:val="00CA0439"/>
    <w:rsid w:val="00CA0823"/>
    <w:rsid w:val="00CA1C9C"/>
    <w:rsid w:val="00CA27DD"/>
    <w:rsid w:val="00CA292F"/>
    <w:rsid w:val="00CA2BF5"/>
    <w:rsid w:val="00CA2D64"/>
    <w:rsid w:val="00CA3041"/>
    <w:rsid w:val="00CA34F8"/>
    <w:rsid w:val="00CA363D"/>
    <w:rsid w:val="00CA399E"/>
    <w:rsid w:val="00CA3ABF"/>
    <w:rsid w:val="00CA4627"/>
    <w:rsid w:val="00CA4C47"/>
    <w:rsid w:val="00CA4DAB"/>
    <w:rsid w:val="00CA567A"/>
    <w:rsid w:val="00CA6FC5"/>
    <w:rsid w:val="00CA70B7"/>
    <w:rsid w:val="00CA75EB"/>
    <w:rsid w:val="00CA7B01"/>
    <w:rsid w:val="00CB125C"/>
    <w:rsid w:val="00CB1375"/>
    <w:rsid w:val="00CB1525"/>
    <w:rsid w:val="00CB1FAD"/>
    <w:rsid w:val="00CB3719"/>
    <w:rsid w:val="00CB3C16"/>
    <w:rsid w:val="00CB576B"/>
    <w:rsid w:val="00CB5A17"/>
    <w:rsid w:val="00CB6117"/>
    <w:rsid w:val="00CB6AF5"/>
    <w:rsid w:val="00CB7515"/>
    <w:rsid w:val="00CB7D88"/>
    <w:rsid w:val="00CC06F3"/>
    <w:rsid w:val="00CC101C"/>
    <w:rsid w:val="00CC1375"/>
    <w:rsid w:val="00CC17C4"/>
    <w:rsid w:val="00CC1CDC"/>
    <w:rsid w:val="00CC289D"/>
    <w:rsid w:val="00CC2E4B"/>
    <w:rsid w:val="00CC34B2"/>
    <w:rsid w:val="00CC5097"/>
    <w:rsid w:val="00CC50B7"/>
    <w:rsid w:val="00CC5361"/>
    <w:rsid w:val="00CC5584"/>
    <w:rsid w:val="00CC5B01"/>
    <w:rsid w:val="00CC6FC8"/>
    <w:rsid w:val="00CC7CB8"/>
    <w:rsid w:val="00CD0166"/>
    <w:rsid w:val="00CD228D"/>
    <w:rsid w:val="00CD2331"/>
    <w:rsid w:val="00CD3538"/>
    <w:rsid w:val="00CD4109"/>
    <w:rsid w:val="00CD44D3"/>
    <w:rsid w:val="00CD49C9"/>
    <w:rsid w:val="00CD4A56"/>
    <w:rsid w:val="00CD4BF4"/>
    <w:rsid w:val="00CD4CDA"/>
    <w:rsid w:val="00CD4E3E"/>
    <w:rsid w:val="00CD4F12"/>
    <w:rsid w:val="00CD544C"/>
    <w:rsid w:val="00CD6D1A"/>
    <w:rsid w:val="00CD7CE1"/>
    <w:rsid w:val="00CE1030"/>
    <w:rsid w:val="00CE14E0"/>
    <w:rsid w:val="00CE1B85"/>
    <w:rsid w:val="00CE1E59"/>
    <w:rsid w:val="00CE3B83"/>
    <w:rsid w:val="00CE4587"/>
    <w:rsid w:val="00CE52A4"/>
    <w:rsid w:val="00CE5E43"/>
    <w:rsid w:val="00CE6FD7"/>
    <w:rsid w:val="00CE72EC"/>
    <w:rsid w:val="00CE743B"/>
    <w:rsid w:val="00CE7F69"/>
    <w:rsid w:val="00CF0042"/>
    <w:rsid w:val="00CF00B4"/>
    <w:rsid w:val="00CF01C0"/>
    <w:rsid w:val="00CF0D5C"/>
    <w:rsid w:val="00CF16C1"/>
    <w:rsid w:val="00CF2AB0"/>
    <w:rsid w:val="00CF30D2"/>
    <w:rsid w:val="00CF33D2"/>
    <w:rsid w:val="00CF33F2"/>
    <w:rsid w:val="00CF34A2"/>
    <w:rsid w:val="00CF3881"/>
    <w:rsid w:val="00CF5CF5"/>
    <w:rsid w:val="00CF6BA9"/>
    <w:rsid w:val="00CF7752"/>
    <w:rsid w:val="00CF7BDA"/>
    <w:rsid w:val="00CF7F51"/>
    <w:rsid w:val="00D00772"/>
    <w:rsid w:val="00D00C47"/>
    <w:rsid w:val="00D01354"/>
    <w:rsid w:val="00D01464"/>
    <w:rsid w:val="00D017BC"/>
    <w:rsid w:val="00D01C85"/>
    <w:rsid w:val="00D0436F"/>
    <w:rsid w:val="00D0764C"/>
    <w:rsid w:val="00D07CB5"/>
    <w:rsid w:val="00D07EFB"/>
    <w:rsid w:val="00D100B9"/>
    <w:rsid w:val="00D102D8"/>
    <w:rsid w:val="00D10309"/>
    <w:rsid w:val="00D10504"/>
    <w:rsid w:val="00D10F67"/>
    <w:rsid w:val="00D10FBC"/>
    <w:rsid w:val="00D1132F"/>
    <w:rsid w:val="00D11987"/>
    <w:rsid w:val="00D119AF"/>
    <w:rsid w:val="00D123F3"/>
    <w:rsid w:val="00D133ED"/>
    <w:rsid w:val="00D13709"/>
    <w:rsid w:val="00D13828"/>
    <w:rsid w:val="00D13DE9"/>
    <w:rsid w:val="00D14556"/>
    <w:rsid w:val="00D174E0"/>
    <w:rsid w:val="00D20680"/>
    <w:rsid w:val="00D21B11"/>
    <w:rsid w:val="00D225B4"/>
    <w:rsid w:val="00D229B5"/>
    <w:rsid w:val="00D22B20"/>
    <w:rsid w:val="00D23571"/>
    <w:rsid w:val="00D23D79"/>
    <w:rsid w:val="00D248F8"/>
    <w:rsid w:val="00D24DFE"/>
    <w:rsid w:val="00D26461"/>
    <w:rsid w:val="00D267E8"/>
    <w:rsid w:val="00D27C98"/>
    <w:rsid w:val="00D27DAF"/>
    <w:rsid w:val="00D27F6B"/>
    <w:rsid w:val="00D30475"/>
    <w:rsid w:val="00D30912"/>
    <w:rsid w:val="00D31292"/>
    <w:rsid w:val="00D315CC"/>
    <w:rsid w:val="00D31FF6"/>
    <w:rsid w:val="00D33D35"/>
    <w:rsid w:val="00D33D5A"/>
    <w:rsid w:val="00D35699"/>
    <w:rsid w:val="00D36633"/>
    <w:rsid w:val="00D3672C"/>
    <w:rsid w:val="00D3680C"/>
    <w:rsid w:val="00D3788B"/>
    <w:rsid w:val="00D37B66"/>
    <w:rsid w:val="00D40D96"/>
    <w:rsid w:val="00D417DC"/>
    <w:rsid w:val="00D41821"/>
    <w:rsid w:val="00D41B9E"/>
    <w:rsid w:val="00D42933"/>
    <w:rsid w:val="00D44B3C"/>
    <w:rsid w:val="00D44F3F"/>
    <w:rsid w:val="00D45413"/>
    <w:rsid w:val="00D454A6"/>
    <w:rsid w:val="00D458DD"/>
    <w:rsid w:val="00D459CC"/>
    <w:rsid w:val="00D50699"/>
    <w:rsid w:val="00D50B9A"/>
    <w:rsid w:val="00D530EC"/>
    <w:rsid w:val="00D53290"/>
    <w:rsid w:val="00D53763"/>
    <w:rsid w:val="00D54CBA"/>
    <w:rsid w:val="00D55887"/>
    <w:rsid w:val="00D55F55"/>
    <w:rsid w:val="00D56D50"/>
    <w:rsid w:val="00D57064"/>
    <w:rsid w:val="00D571A4"/>
    <w:rsid w:val="00D575E6"/>
    <w:rsid w:val="00D57685"/>
    <w:rsid w:val="00D57FD6"/>
    <w:rsid w:val="00D6019E"/>
    <w:rsid w:val="00D6020C"/>
    <w:rsid w:val="00D60998"/>
    <w:rsid w:val="00D60A8D"/>
    <w:rsid w:val="00D61F1E"/>
    <w:rsid w:val="00D627B0"/>
    <w:rsid w:val="00D62A92"/>
    <w:rsid w:val="00D62B53"/>
    <w:rsid w:val="00D62F20"/>
    <w:rsid w:val="00D630B5"/>
    <w:rsid w:val="00D63CCF"/>
    <w:rsid w:val="00D64889"/>
    <w:rsid w:val="00D65908"/>
    <w:rsid w:val="00D65DE8"/>
    <w:rsid w:val="00D67F78"/>
    <w:rsid w:val="00D707C8"/>
    <w:rsid w:val="00D7121E"/>
    <w:rsid w:val="00D71D65"/>
    <w:rsid w:val="00D72107"/>
    <w:rsid w:val="00D72539"/>
    <w:rsid w:val="00D72D12"/>
    <w:rsid w:val="00D73592"/>
    <w:rsid w:val="00D7419C"/>
    <w:rsid w:val="00D744F9"/>
    <w:rsid w:val="00D74836"/>
    <w:rsid w:val="00D754E3"/>
    <w:rsid w:val="00D75C65"/>
    <w:rsid w:val="00D7626C"/>
    <w:rsid w:val="00D76BE0"/>
    <w:rsid w:val="00D77348"/>
    <w:rsid w:val="00D774AE"/>
    <w:rsid w:val="00D7765A"/>
    <w:rsid w:val="00D808D1"/>
    <w:rsid w:val="00D80DE9"/>
    <w:rsid w:val="00D80EDC"/>
    <w:rsid w:val="00D8143F"/>
    <w:rsid w:val="00D82064"/>
    <w:rsid w:val="00D832A5"/>
    <w:rsid w:val="00D83B70"/>
    <w:rsid w:val="00D84F33"/>
    <w:rsid w:val="00D85EF9"/>
    <w:rsid w:val="00D90F17"/>
    <w:rsid w:val="00D90F30"/>
    <w:rsid w:val="00D91252"/>
    <w:rsid w:val="00D91A09"/>
    <w:rsid w:val="00D926FF"/>
    <w:rsid w:val="00D92D6F"/>
    <w:rsid w:val="00D9375B"/>
    <w:rsid w:val="00D93B20"/>
    <w:rsid w:val="00D958D2"/>
    <w:rsid w:val="00D95A01"/>
    <w:rsid w:val="00D95E41"/>
    <w:rsid w:val="00D96533"/>
    <w:rsid w:val="00D96778"/>
    <w:rsid w:val="00D971CB"/>
    <w:rsid w:val="00D971E5"/>
    <w:rsid w:val="00D977E1"/>
    <w:rsid w:val="00DA05A5"/>
    <w:rsid w:val="00DA133F"/>
    <w:rsid w:val="00DA28CF"/>
    <w:rsid w:val="00DA28D8"/>
    <w:rsid w:val="00DA2C7E"/>
    <w:rsid w:val="00DA2E4D"/>
    <w:rsid w:val="00DA38EA"/>
    <w:rsid w:val="00DA4048"/>
    <w:rsid w:val="00DA4299"/>
    <w:rsid w:val="00DA434D"/>
    <w:rsid w:val="00DA44B8"/>
    <w:rsid w:val="00DA4E3D"/>
    <w:rsid w:val="00DA4E9B"/>
    <w:rsid w:val="00DA5DFF"/>
    <w:rsid w:val="00DA5E88"/>
    <w:rsid w:val="00DA646A"/>
    <w:rsid w:val="00DA6798"/>
    <w:rsid w:val="00DA6E45"/>
    <w:rsid w:val="00DA7075"/>
    <w:rsid w:val="00DA78D7"/>
    <w:rsid w:val="00DB08FF"/>
    <w:rsid w:val="00DB0F42"/>
    <w:rsid w:val="00DB11A1"/>
    <w:rsid w:val="00DB1693"/>
    <w:rsid w:val="00DB22FF"/>
    <w:rsid w:val="00DB2F21"/>
    <w:rsid w:val="00DB335E"/>
    <w:rsid w:val="00DB37B1"/>
    <w:rsid w:val="00DB4BC7"/>
    <w:rsid w:val="00DB5BE9"/>
    <w:rsid w:val="00DB5D6E"/>
    <w:rsid w:val="00DB6753"/>
    <w:rsid w:val="00DB68EB"/>
    <w:rsid w:val="00DB6BFD"/>
    <w:rsid w:val="00DB6EC3"/>
    <w:rsid w:val="00DB712F"/>
    <w:rsid w:val="00DB71CF"/>
    <w:rsid w:val="00DB75A7"/>
    <w:rsid w:val="00DC1991"/>
    <w:rsid w:val="00DC219F"/>
    <w:rsid w:val="00DC24EF"/>
    <w:rsid w:val="00DC34FD"/>
    <w:rsid w:val="00DC5403"/>
    <w:rsid w:val="00DC5C0F"/>
    <w:rsid w:val="00DC72FB"/>
    <w:rsid w:val="00DC74A2"/>
    <w:rsid w:val="00DC7FD7"/>
    <w:rsid w:val="00DD0A59"/>
    <w:rsid w:val="00DD0E80"/>
    <w:rsid w:val="00DD10B0"/>
    <w:rsid w:val="00DD1602"/>
    <w:rsid w:val="00DD2AEC"/>
    <w:rsid w:val="00DD2BE1"/>
    <w:rsid w:val="00DD3BEC"/>
    <w:rsid w:val="00DD3F18"/>
    <w:rsid w:val="00DD4382"/>
    <w:rsid w:val="00DD43F5"/>
    <w:rsid w:val="00DD48DA"/>
    <w:rsid w:val="00DD4C3E"/>
    <w:rsid w:val="00DD59DD"/>
    <w:rsid w:val="00DD6373"/>
    <w:rsid w:val="00DD6413"/>
    <w:rsid w:val="00DD6936"/>
    <w:rsid w:val="00DD69EF"/>
    <w:rsid w:val="00DD71DF"/>
    <w:rsid w:val="00DD7253"/>
    <w:rsid w:val="00DE01A4"/>
    <w:rsid w:val="00DE0D97"/>
    <w:rsid w:val="00DE0E55"/>
    <w:rsid w:val="00DE10E4"/>
    <w:rsid w:val="00DE124B"/>
    <w:rsid w:val="00DE17FE"/>
    <w:rsid w:val="00DE2464"/>
    <w:rsid w:val="00DE2B07"/>
    <w:rsid w:val="00DE2CCC"/>
    <w:rsid w:val="00DE2EC4"/>
    <w:rsid w:val="00DE30C7"/>
    <w:rsid w:val="00DE350D"/>
    <w:rsid w:val="00DE3516"/>
    <w:rsid w:val="00DE4728"/>
    <w:rsid w:val="00DE6074"/>
    <w:rsid w:val="00DE73D1"/>
    <w:rsid w:val="00DE7548"/>
    <w:rsid w:val="00DF0063"/>
    <w:rsid w:val="00DF07E5"/>
    <w:rsid w:val="00DF0F92"/>
    <w:rsid w:val="00DF130E"/>
    <w:rsid w:val="00DF215F"/>
    <w:rsid w:val="00DF24D5"/>
    <w:rsid w:val="00DF2F74"/>
    <w:rsid w:val="00DF32A2"/>
    <w:rsid w:val="00DF358E"/>
    <w:rsid w:val="00DF373A"/>
    <w:rsid w:val="00DF3AAC"/>
    <w:rsid w:val="00DF6EF2"/>
    <w:rsid w:val="00E00443"/>
    <w:rsid w:val="00E01690"/>
    <w:rsid w:val="00E019FA"/>
    <w:rsid w:val="00E02125"/>
    <w:rsid w:val="00E02F79"/>
    <w:rsid w:val="00E0397D"/>
    <w:rsid w:val="00E03BA5"/>
    <w:rsid w:val="00E041D5"/>
    <w:rsid w:val="00E0436E"/>
    <w:rsid w:val="00E048FA"/>
    <w:rsid w:val="00E049A5"/>
    <w:rsid w:val="00E06342"/>
    <w:rsid w:val="00E07E1A"/>
    <w:rsid w:val="00E10E53"/>
    <w:rsid w:val="00E11BF6"/>
    <w:rsid w:val="00E11C22"/>
    <w:rsid w:val="00E11D8A"/>
    <w:rsid w:val="00E11E68"/>
    <w:rsid w:val="00E11E73"/>
    <w:rsid w:val="00E1224E"/>
    <w:rsid w:val="00E123A2"/>
    <w:rsid w:val="00E124E9"/>
    <w:rsid w:val="00E12AC6"/>
    <w:rsid w:val="00E133FC"/>
    <w:rsid w:val="00E13702"/>
    <w:rsid w:val="00E14B71"/>
    <w:rsid w:val="00E14BF0"/>
    <w:rsid w:val="00E16616"/>
    <w:rsid w:val="00E16A7E"/>
    <w:rsid w:val="00E16D8C"/>
    <w:rsid w:val="00E16DE3"/>
    <w:rsid w:val="00E1737C"/>
    <w:rsid w:val="00E17B54"/>
    <w:rsid w:val="00E20438"/>
    <w:rsid w:val="00E20B08"/>
    <w:rsid w:val="00E228C8"/>
    <w:rsid w:val="00E22CAE"/>
    <w:rsid w:val="00E22F74"/>
    <w:rsid w:val="00E241A6"/>
    <w:rsid w:val="00E241E6"/>
    <w:rsid w:val="00E2447B"/>
    <w:rsid w:val="00E245D1"/>
    <w:rsid w:val="00E246A7"/>
    <w:rsid w:val="00E24803"/>
    <w:rsid w:val="00E25B1E"/>
    <w:rsid w:val="00E26FC1"/>
    <w:rsid w:val="00E27C5A"/>
    <w:rsid w:val="00E27EB1"/>
    <w:rsid w:val="00E27EE4"/>
    <w:rsid w:val="00E306D8"/>
    <w:rsid w:val="00E31CA0"/>
    <w:rsid w:val="00E31FAD"/>
    <w:rsid w:val="00E32A36"/>
    <w:rsid w:val="00E33232"/>
    <w:rsid w:val="00E33984"/>
    <w:rsid w:val="00E33CDB"/>
    <w:rsid w:val="00E351B7"/>
    <w:rsid w:val="00E35E80"/>
    <w:rsid w:val="00E35FEA"/>
    <w:rsid w:val="00E3693E"/>
    <w:rsid w:val="00E373BC"/>
    <w:rsid w:val="00E3744D"/>
    <w:rsid w:val="00E40FDE"/>
    <w:rsid w:val="00E40FE7"/>
    <w:rsid w:val="00E41723"/>
    <w:rsid w:val="00E4274E"/>
    <w:rsid w:val="00E429D8"/>
    <w:rsid w:val="00E429DB"/>
    <w:rsid w:val="00E433D2"/>
    <w:rsid w:val="00E43550"/>
    <w:rsid w:val="00E43728"/>
    <w:rsid w:val="00E43CBC"/>
    <w:rsid w:val="00E43D9A"/>
    <w:rsid w:val="00E445B0"/>
    <w:rsid w:val="00E4561A"/>
    <w:rsid w:val="00E4620F"/>
    <w:rsid w:val="00E4649A"/>
    <w:rsid w:val="00E46A48"/>
    <w:rsid w:val="00E47173"/>
    <w:rsid w:val="00E47366"/>
    <w:rsid w:val="00E5012F"/>
    <w:rsid w:val="00E5066B"/>
    <w:rsid w:val="00E51AD2"/>
    <w:rsid w:val="00E521A3"/>
    <w:rsid w:val="00E52372"/>
    <w:rsid w:val="00E5374F"/>
    <w:rsid w:val="00E55D22"/>
    <w:rsid w:val="00E55FCC"/>
    <w:rsid w:val="00E56349"/>
    <w:rsid w:val="00E57624"/>
    <w:rsid w:val="00E579B6"/>
    <w:rsid w:val="00E60FB5"/>
    <w:rsid w:val="00E61B71"/>
    <w:rsid w:val="00E6311E"/>
    <w:rsid w:val="00E63584"/>
    <w:rsid w:val="00E63DE6"/>
    <w:rsid w:val="00E648BE"/>
    <w:rsid w:val="00E6546E"/>
    <w:rsid w:val="00E65B7E"/>
    <w:rsid w:val="00E65BFE"/>
    <w:rsid w:val="00E672BC"/>
    <w:rsid w:val="00E676CB"/>
    <w:rsid w:val="00E70CF2"/>
    <w:rsid w:val="00E716B3"/>
    <w:rsid w:val="00E71AD1"/>
    <w:rsid w:val="00E72545"/>
    <w:rsid w:val="00E7318A"/>
    <w:rsid w:val="00E7426D"/>
    <w:rsid w:val="00E750E7"/>
    <w:rsid w:val="00E75278"/>
    <w:rsid w:val="00E7587D"/>
    <w:rsid w:val="00E75BCB"/>
    <w:rsid w:val="00E75EA9"/>
    <w:rsid w:val="00E7627E"/>
    <w:rsid w:val="00E82077"/>
    <w:rsid w:val="00E820A1"/>
    <w:rsid w:val="00E82661"/>
    <w:rsid w:val="00E8387A"/>
    <w:rsid w:val="00E855FA"/>
    <w:rsid w:val="00E857C6"/>
    <w:rsid w:val="00E860DD"/>
    <w:rsid w:val="00E8613B"/>
    <w:rsid w:val="00E86E64"/>
    <w:rsid w:val="00E87089"/>
    <w:rsid w:val="00E870D0"/>
    <w:rsid w:val="00E87B0D"/>
    <w:rsid w:val="00E90F89"/>
    <w:rsid w:val="00E912E9"/>
    <w:rsid w:val="00E9197C"/>
    <w:rsid w:val="00E91A2F"/>
    <w:rsid w:val="00E921CF"/>
    <w:rsid w:val="00E93218"/>
    <w:rsid w:val="00E945D2"/>
    <w:rsid w:val="00E94972"/>
    <w:rsid w:val="00E9507C"/>
    <w:rsid w:val="00E957D0"/>
    <w:rsid w:val="00E95DC6"/>
    <w:rsid w:val="00EA04FC"/>
    <w:rsid w:val="00EA0A5F"/>
    <w:rsid w:val="00EA0BD2"/>
    <w:rsid w:val="00EA2817"/>
    <w:rsid w:val="00EA2F4C"/>
    <w:rsid w:val="00EA36B3"/>
    <w:rsid w:val="00EA3754"/>
    <w:rsid w:val="00EA3A5A"/>
    <w:rsid w:val="00EA6299"/>
    <w:rsid w:val="00EA6737"/>
    <w:rsid w:val="00EA67B4"/>
    <w:rsid w:val="00EA67E0"/>
    <w:rsid w:val="00EA6F42"/>
    <w:rsid w:val="00EA7A9A"/>
    <w:rsid w:val="00EA7AA5"/>
    <w:rsid w:val="00EA7F54"/>
    <w:rsid w:val="00EA7FB6"/>
    <w:rsid w:val="00EB00B9"/>
    <w:rsid w:val="00EB0323"/>
    <w:rsid w:val="00EB03CD"/>
    <w:rsid w:val="00EB15D5"/>
    <w:rsid w:val="00EB3472"/>
    <w:rsid w:val="00EB39A5"/>
    <w:rsid w:val="00EB4656"/>
    <w:rsid w:val="00EB5640"/>
    <w:rsid w:val="00EB5774"/>
    <w:rsid w:val="00EB63BE"/>
    <w:rsid w:val="00EB663C"/>
    <w:rsid w:val="00EB726F"/>
    <w:rsid w:val="00EC0014"/>
    <w:rsid w:val="00EC09B4"/>
    <w:rsid w:val="00EC171F"/>
    <w:rsid w:val="00EC2800"/>
    <w:rsid w:val="00EC3142"/>
    <w:rsid w:val="00EC4E78"/>
    <w:rsid w:val="00EC513A"/>
    <w:rsid w:val="00EC5ABF"/>
    <w:rsid w:val="00EC5B5B"/>
    <w:rsid w:val="00EC5BB0"/>
    <w:rsid w:val="00EC7894"/>
    <w:rsid w:val="00EC7E1E"/>
    <w:rsid w:val="00ED03C3"/>
    <w:rsid w:val="00ED04E3"/>
    <w:rsid w:val="00ED1111"/>
    <w:rsid w:val="00ED119E"/>
    <w:rsid w:val="00ED1B91"/>
    <w:rsid w:val="00ED360F"/>
    <w:rsid w:val="00ED48C4"/>
    <w:rsid w:val="00ED5195"/>
    <w:rsid w:val="00ED594A"/>
    <w:rsid w:val="00ED681C"/>
    <w:rsid w:val="00EE1640"/>
    <w:rsid w:val="00EE249E"/>
    <w:rsid w:val="00EE275A"/>
    <w:rsid w:val="00EE289B"/>
    <w:rsid w:val="00EE29E8"/>
    <w:rsid w:val="00EE3DA2"/>
    <w:rsid w:val="00EE50B7"/>
    <w:rsid w:val="00EE6205"/>
    <w:rsid w:val="00EE6302"/>
    <w:rsid w:val="00EE6AA2"/>
    <w:rsid w:val="00EE7582"/>
    <w:rsid w:val="00EF0318"/>
    <w:rsid w:val="00EF06B3"/>
    <w:rsid w:val="00EF1E2E"/>
    <w:rsid w:val="00EF253D"/>
    <w:rsid w:val="00EF2762"/>
    <w:rsid w:val="00EF2FAD"/>
    <w:rsid w:val="00EF3002"/>
    <w:rsid w:val="00EF3172"/>
    <w:rsid w:val="00EF3A14"/>
    <w:rsid w:val="00EF3F7E"/>
    <w:rsid w:val="00EF4B1E"/>
    <w:rsid w:val="00EF58FB"/>
    <w:rsid w:val="00EF5B0F"/>
    <w:rsid w:val="00EF62D2"/>
    <w:rsid w:val="00EF6322"/>
    <w:rsid w:val="00EF63C5"/>
    <w:rsid w:val="00EF6563"/>
    <w:rsid w:val="00EF6570"/>
    <w:rsid w:val="00EF6AA2"/>
    <w:rsid w:val="00EF7D57"/>
    <w:rsid w:val="00F0064A"/>
    <w:rsid w:val="00F011F9"/>
    <w:rsid w:val="00F01654"/>
    <w:rsid w:val="00F01EDE"/>
    <w:rsid w:val="00F02250"/>
    <w:rsid w:val="00F03740"/>
    <w:rsid w:val="00F03B5A"/>
    <w:rsid w:val="00F03DB5"/>
    <w:rsid w:val="00F040E5"/>
    <w:rsid w:val="00F05156"/>
    <w:rsid w:val="00F0535A"/>
    <w:rsid w:val="00F0615A"/>
    <w:rsid w:val="00F06A40"/>
    <w:rsid w:val="00F079AE"/>
    <w:rsid w:val="00F103A5"/>
    <w:rsid w:val="00F1062E"/>
    <w:rsid w:val="00F106D7"/>
    <w:rsid w:val="00F10D4A"/>
    <w:rsid w:val="00F115C3"/>
    <w:rsid w:val="00F12595"/>
    <w:rsid w:val="00F125E3"/>
    <w:rsid w:val="00F12D46"/>
    <w:rsid w:val="00F1346E"/>
    <w:rsid w:val="00F13DFF"/>
    <w:rsid w:val="00F14B86"/>
    <w:rsid w:val="00F15A33"/>
    <w:rsid w:val="00F15B4D"/>
    <w:rsid w:val="00F17B6A"/>
    <w:rsid w:val="00F17C6B"/>
    <w:rsid w:val="00F205F5"/>
    <w:rsid w:val="00F209F8"/>
    <w:rsid w:val="00F2151C"/>
    <w:rsid w:val="00F23273"/>
    <w:rsid w:val="00F2372F"/>
    <w:rsid w:val="00F247A1"/>
    <w:rsid w:val="00F249DF"/>
    <w:rsid w:val="00F24ADB"/>
    <w:rsid w:val="00F24C49"/>
    <w:rsid w:val="00F24E3D"/>
    <w:rsid w:val="00F24FF4"/>
    <w:rsid w:val="00F25782"/>
    <w:rsid w:val="00F267CF"/>
    <w:rsid w:val="00F26B9C"/>
    <w:rsid w:val="00F30E06"/>
    <w:rsid w:val="00F30FB3"/>
    <w:rsid w:val="00F31569"/>
    <w:rsid w:val="00F31DA8"/>
    <w:rsid w:val="00F3255A"/>
    <w:rsid w:val="00F3555E"/>
    <w:rsid w:val="00F3699E"/>
    <w:rsid w:val="00F378CD"/>
    <w:rsid w:val="00F37DEA"/>
    <w:rsid w:val="00F403E8"/>
    <w:rsid w:val="00F40E8F"/>
    <w:rsid w:val="00F423D5"/>
    <w:rsid w:val="00F4241C"/>
    <w:rsid w:val="00F4270F"/>
    <w:rsid w:val="00F4280E"/>
    <w:rsid w:val="00F42B5C"/>
    <w:rsid w:val="00F435DF"/>
    <w:rsid w:val="00F443F7"/>
    <w:rsid w:val="00F44AA5"/>
    <w:rsid w:val="00F4524C"/>
    <w:rsid w:val="00F45A6F"/>
    <w:rsid w:val="00F469FE"/>
    <w:rsid w:val="00F47861"/>
    <w:rsid w:val="00F47BCE"/>
    <w:rsid w:val="00F5075E"/>
    <w:rsid w:val="00F508F7"/>
    <w:rsid w:val="00F50CC5"/>
    <w:rsid w:val="00F51A51"/>
    <w:rsid w:val="00F51DC0"/>
    <w:rsid w:val="00F525F1"/>
    <w:rsid w:val="00F52E48"/>
    <w:rsid w:val="00F5303E"/>
    <w:rsid w:val="00F5361D"/>
    <w:rsid w:val="00F53837"/>
    <w:rsid w:val="00F53A87"/>
    <w:rsid w:val="00F53E2F"/>
    <w:rsid w:val="00F53ECA"/>
    <w:rsid w:val="00F542E4"/>
    <w:rsid w:val="00F545A8"/>
    <w:rsid w:val="00F5467A"/>
    <w:rsid w:val="00F5551E"/>
    <w:rsid w:val="00F566C7"/>
    <w:rsid w:val="00F57157"/>
    <w:rsid w:val="00F572F7"/>
    <w:rsid w:val="00F57474"/>
    <w:rsid w:val="00F57490"/>
    <w:rsid w:val="00F57C5E"/>
    <w:rsid w:val="00F616C3"/>
    <w:rsid w:val="00F617BE"/>
    <w:rsid w:val="00F61E23"/>
    <w:rsid w:val="00F6290D"/>
    <w:rsid w:val="00F62CDE"/>
    <w:rsid w:val="00F635A6"/>
    <w:rsid w:val="00F6397A"/>
    <w:rsid w:val="00F65E9D"/>
    <w:rsid w:val="00F667D4"/>
    <w:rsid w:val="00F66FE4"/>
    <w:rsid w:val="00F6769E"/>
    <w:rsid w:val="00F67789"/>
    <w:rsid w:val="00F67B37"/>
    <w:rsid w:val="00F67B69"/>
    <w:rsid w:val="00F714AF"/>
    <w:rsid w:val="00F71D5A"/>
    <w:rsid w:val="00F722AA"/>
    <w:rsid w:val="00F724C1"/>
    <w:rsid w:val="00F729B8"/>
    <w:rsid w:val="00F729CE"/>
    <w:rsid w:val="00F72A93"/>
    <w:rsid w:val="00F73CFB"/>
    <w:rsid w:val="00F74841"/>
    <w:rsid w:val="00F74B2B"/>
    <w:rsid w:val="00F74B5C"/>
    <w:rsid w:val="00F752A0"/>
    <w:rsid w:val="00F7548B"/>
    <w:rsid w:val="00F7568B"/>
    <w:rsid w:val="00F76CAE"/>
    <w:rsid w:val="00F7790E"/>
    <w:rsid w:val="00F77A44"/>
    <w:rsid w:val="00F77EB1"/>
    <w:rsid w:val="00F8059E"/>
    <w:rsid w:val="00F80B85"/>
    <w:rsid w:val="00F81FDE"/>
    <w:rsid w:val="00F83CD4"/>
    <w:rsid w:val="00F8485B"/>
    <w:rsid w:val="00F85FB4"/>
    <w:rsid w:val="00F86BA7"/>
    <w:rsid w:val="00F91345"/>
    <w:rsid w:val="00F921DC"/>
    <w:rsid w:val="00F929E8"/>
    <w:rsid w:val="00F9301F"/>
    <w:rsid w:val="00F93EC1"/>
    <w:rsid w:val="00F942C1"/>
    <w:rsid w:val="00F942FB"/>
    <w:rsid w:val="00F95548"/>
    <w:rsid w:val="00F95EA3"/>
    <w:rsid w:val="00F9652A"/>
    <w:rsid w:val="00F96FA2"/>
    <w:rsid w:val="00FA0352"/>
    <w:rsid w:val="00FA1099"/>
    <w:rsid w:val="00FA136B"/>
    <w:rsid w:val="00FA2B91"/>
    <w:rsid w:val="00FA32B9"/>
    <w:rsid w:val="00FA410A"/>
    <w:rsid w:val="00FA4A95"/>
    <w:rsid w:val="00FA7E97"/>
    <w:rsid w:val="00FA7F5A"/>
    <w:rsid w:val="00FB0174"/>
    <w:rsid w:val="00FB0305"/>
    <w:rsid w:val="00FB041B"/>
    <w:rsid w:val="00FB0AC5"/>
    <w:rsid w:val="00FB0FA2"/>
    <w:rsid w:val="00FB1511"/>
    <w:rsid w:val="00FB16F4"/>
    <w:rsid w:val="00FB21CD"/>
    <w:rsid w:val="00FB22A6"/>
    <w:rsid w:val="00FB2669"/>
    <w:rsid w:val="00FB32B4"/>
    <w:rsid w:val="00FB3EDC"/>
    <w:rsid w:val="00FB47D0"/>
    <w:rsid w:val="00FB492D"/>
    <w:rsid w:val="00FB4A91"/>
    <w:rsid w:val="00FB505A"/>
    <w:rsid w:val="00FB5B13"/>
    <w:rsid w:val="00FB604F"/>
    <w:rsid w:val="00FB6811"/>
    <w:rsid w:val="00FB7AF0"/>
    <w:rsid w:val="00FB7D93"/>
    <w:rsid w:val="00FC1366"/>
    <w:rsid w:val="00FC17E5"/>
    <w:rsid w:val="00FC1891"/>
    <w:rsid w:val="00FC23F2"/>
    <w:rsid w:val="00FC38CC"/>
    <w:rsid w:val="00FC38F5"/>
    <w:rsid w:val="00FC41F6"/>
    <w:rsid w:val="00FC4509"/>
    <w:rsid w:val="00FC5324"/>
    <w:rsid w:val="00FC5441"/>
    <w:rsid w:val="00FC6A25"/>
    <w:rsid w:val="00FC6C79"/>
    <w:rsid w:val="00FC7647"/>
    <w:rsid w:val="00FC76DC"/>
    <w:rsid w:val="00FC77EC"/>
    <w:rsid w:val="00FC79E4"/>
    <w:rsid w:val="00FC7A51"/>
    <w:rsid w:val="00FD0231"/>
    <w:rsid w:val="00FD075A"/>
    <w:rsid w:val="00FD0D54"/>
    <w:rsid w:val="00FD1A96"/>
    <w:rsid w:val="00FD3018"/>
    <w:rsid w:val="00FD3245"/>
    <w:rsid w:val="00FD3626"/>
    <w:rsid w:val="00FD6624"/>
    <w:rsid w:val="00FD6C00"/>
    <w:rsid w:val="00FD728B"/>
    <w:rsid w:val="00FD773C"/>
    <w:rsid w:val="00FD77A1"/>
    <w:rsid w:val="00FE043B"/>
    <w:rsid w:val="00FE092B"/>
    <w:rsid w:val="00FE0958"/>
    <w:rsid w:val="00FE1058"/>
    <w:rsid w:val="00FE1CE4"/>
    <w:rsid w:val="00FE22CC"/>
    <w:rsid w:val="00FE266B"/>
    <w:rsid w:val="00FE317E"/>
    <w:rsid w:val="00FE3ADB"/>
    <w:rsid w:val="00FE41A5"/>
    <w:rsid w:val="00FE45BE"/>
    <w:rsid w:val="00FE5375"/>
    <w:rsid w:val="00FE57E5"/>
    <w:rsid w:val="00FE5DC9"/>
    <w:rsid w:val="00FE5FC8"/>
    <w:rsid w:val="00FE66FD"/>
    <w:rsid w:val="00FE688D"/>
    <w:rsid w:val="00FE6A29"/>
    <w:rsid w:val="00FE76D0"/>
    <w:rsid w:val="00FE77C5"/>
    <w:rsid w:val="00FE7A18"/>
    <w:rsid w:val="00FF0922"/>
    <w:rsid w:val="00FF0E39"/>
    <w:rsid w:val="00FF1821"/>
    <w:rsid w:val="00FF188A"/>
    <w:rsid w:val="00FF1E84"/>
    <w:rsid w:val="00FF32EB"/>
    <w:rsid w:val="00FF3F39"/>
    <w:rsid w:val="00FF4B03"/>
    <w:rsid w:val="00FF5FB0"/>
    <w:rsid w:val="00FF647E"/>
    <w:rsid w:val="00FF6AB7"/>
    <w:rsid w:val="00FF7D9B"/>
    <w:rsid w:val="00FF7F09"/>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algun Gothic" w:hAnsi="Arial" w:cs="Arial"/>
        <w:sz w:val="22"/>
        <w:szCs w:val="22"/>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qFormat="1"/>
    <w:lsdException w:name="Strong" w:qFormat="1"/>
    <w:lsdException w:name="Emphasis" w:qFormat="1"/>
    <w:lsdException w:name="Document Map"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F4AFB"/>
    <w:pPr>
      <w:tabs>
        <w:tab w:val="left" w:pos="882"/>
      </w:tabs>
      <w:autoSpaceDE w:val="0"/>
      <w:autoSpaceDN w:val="0"/>
      <w:adjustRightInd w:val="0"/>
    </w:pPr>
    <w:rPr>
      <w:lang w:eastAsia="en-US"/>
    </w:rPr>
  </w:style>
  <w:style w:type="paragraph" w:styleId="Heading1">
    <w:name w:val="heading 1"/>
    <w:basedOn w:val="Normal"/>
    <w:next w:val="Normal"/>
    <w:link w:val="Heading1Char"/>
    <w:autoRedefine/>
    <w:uiPriority w:val="9"/>
    <w:qFormat/>
    <w:rsid w:val="00144C3E"/>
    <w:pPr>
      <w:keepNext/>
      <w:tabs>
        <w:tab w:val="clear" w:pos="882"/>
        <w:tab w:val="left" w:pos="720"/>
      </w:tabs>
      <w:spacing w:before="240" w:after="60"/>
      <w:jc w:val="both"/>
      <w:outlineLvl w:val="0"/>
    </w:pPr>
    <w:rPr>
      <w:rFonts w:eastAsiaTheme="minorEastAsia" w:cstheme="minorBidi"/>
      <w:b/>
      <w:bCs/>
      <w:kern w:val="32"/>
      <w:sz w:val="32"/>
      <w:szCs w:val="32"/>
      <w:lang w:eastAsia="ko-KR"/>
    </w:rPr>
  </w:style>
  <w:style w:type="paragraph" w:styleId="Heading2">
    <w:name w:val="heading 2"/>
    <w:basedOn w:val="Normal"/>
    <w:next w:val="Normal"/>
    <w:link w:val="Heading2Char"/>
    <w:qFormat/>
    <w:rsid w:val="00B640A0"/>
    <w:pPr>
      <w:keepNext/>
      <w:spacing w:before="240" w:after="60"/>
      <w:outlineLvl w:val="1"/>
    </w:pPr>
    <w:rPr>
      <w:rFonts w:eastAsiaTheme="majorEastAsia"/>
      <w:b/>
      <w:bCs/>
      <w:i/>
      <w:iCs/>
      <w:sz w:val="28"/>
      <w:szCs w:val="28"/>
      <w:lang w:eastAsia="ko-KR"/>
    </w:rPr>
  </w:style>
  <w:style w:type="paragraph" w:styleId="Heading3">
    <w:name w:val="heading 3"/>
    <w:basedOn w:val="Normal"/>
    <w:next w:val="Normal"/>
    <w:link w:val="Heading3Char"/>
    <w:qFormat/>
    <w:rsid w:val="00B640A0"/>
    <w:pPr>
      <w:keepNext/>
      <w:spacing w:before="240" w:after="60"/>
      <w:outlineLvl w:val="2"/>
    </w:pPr>
    <w:rPr>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3E"/>
    <w:rPr>
      <w:rFonts w:ascii="Arial" w:eastAsiaTheme="minorEastAsia" w:hAnsi="Arial" w:cstheme="minorBidi"/>
      <w:b/>
      <w:bCs/>
      <w:kern w:val="32"/>
      <w:sz w:val="32"/>
      <w:szCs w:val="32"/>
    </w:rPr>
  </w:style>
  <w:style w:type="character" w:customStyle="1" w:styleId="Heading2Char">
    <w:name w:val="Heading 2 Char"/>
    <w:basedOn w:val="DefaultParagraphFont"/>
    <w:link w:val="Heading2"/>
    <w:rsid w:val="00B640A0"/>
    <w:rPr>
      <w:rFonts w:ascii="Arial" w:eastAsiaTheme="majorEastAsia" w:hAnsi="Arial" w:cs="Arial"/>
      <w:b/>
      <w:bCs/>
      <w:i/>
      <w:iCs/>
      <w:sz w:val="28"/>
      <w:szCs w:val="28"/>
    </w:rPr>
  </w:style>
  <w:style w:type="character" w:customStyle="1" w:styleId="Heading3Char">
    <w:name w:val="Heading 3 Char"/>
    <w:basedOn w:val="DefaultParagraphFont"/>
    <w:link w:val="Heading3"/>
    <w:rsid w:val="00B640A0"/>
    <w:rPr>
      <w:rFonts w:ascii="Arial" w:eastAsia="Malgun Gothic" w:hAnsi="Arial" w:cs="Arial"/>
      <w:b/>
      <w:bCs/>
      <w:sz w:val="26"/>
      <w:szCs w:val="26"/>
    </w:rPr>
  </w:style>
  <w:style w:type="paragraph" w:styleId="ListParagraph">
    <w:name w:val="List Paragraph"/>
    <w:basedOn w:val="Normal"/>
    <w:uiPriority w:val="34"/>
    <w:qFormat/>
    <w:rsid w:val="00B640A0"/>
    <w:pPr>
      <w:ind w:left="720"/>
      <w:contextualSpacing/>
    </w:pPr>
  </w:style>
  <w:style w:type="paragraph" w:styleId="Title">
    <w:name w:val="Title"/>
    <w:basedOn w:val="Normal"/>
    <w:next w:val="Normal"/>
    <w:link w:val="TitleChar"/>
    <w:autoRedefine/>
    <w:qFormat/>
    <w:rsid w:val="00B640A0"/>
    <w:pPr>
      <w:pBdr>
        <w:bottom w:val="single" w:sz="8" w:space="4" w:color="4F81BD"/>
      </w:pBdr>
      <w:autoSpaceDE/>
      <w:autoSpaceDN/>
      <w:adjustRightInd/>
      <w:spacing w:after="300"/>
      <w:contextualSpacing/>
      <w:outlineLvl w:val="0"/>
    </w:pPr>
    <w:rPr>
      <w:b/>
      <w:bCs/>
      <w:noProof/>
      <w:color w:val="17365D"/>
      <w:spacing w:val="5"/>
      <w:kern w:val="28"/>
      <w:sz w:val="28"/>
      <w:szCs w:val="52"/>
      <w:lang w:eastAsia="ko-KR" w:bidi="en-US"/>
    </w:rPr>
  </w:style>
  <w:style w:type="character" w:customStyle="1" w:styleId="TitleChar">
    <w:name w:val="Title Char"/>
    <w:basedOn w:val="DefaultParagraphFont"/>
    <w:link w:val="Title"/>
    <w:rsid w:val="00B640A0"/>
    <w:rPr>
      <w:rFonts w:ascii="Arial" w:eastAsia="Malgun Gothic" w:hAnsi="Arial" w:cs="Arial"/>
      <w:b/>
      <w:bCs/>
      <w:noProof/>
      <w:color w:val="17365D"/>
      <w:spacing w:val="5"/>
      <w:kern w:val="28"/>
      <w:sz w:val="28"/>
      <w:szCs w:val="52"/>
      <w:lang w:bidi="en-US"/>
    </w:rPr>
  </w:style>
  <w:style w:type="paragraph" w:styleId="NoSpacing">
    <w:name w:val="No Spacing"/>
    <w:uiPriority w:val="1"/>
    <w:qFormat/>
    <w:rsid w:val="00B640A0"/>
    <w:rPr>
      <w:rFonts w:ascii="Calibri" w:hAnsi="Calibri" w:cstheme="majorBidi"/>
      <w:lang w:eastAsia="en-US"/>
    </w:rPr>
  </w:style>
  <w:style w:type="paragraph" w:styleId="FootnoteText">
    <w:name w:val="footnote text"/>
    <w:basedOn w:val="Normal"/>
    <w:link w:val="FootnoteTextChar"/>
    <w:rsid w:val="00187A3C"/>
    <w:rPr>
      <w:sz w:val="20"/>
      <w:szCs w:val="20"/>
    </w:rPr>
  </w:style>
  <w:style w:type="character" w:customStyle="1" w:styleId="FootnoteTextChar">
    <w:name w:val="Footnote Text Char"/>
    <w:basedOn w:val="DefaultParagraphFont"/>
    <w:link w:val="FootnoteText"/>
    <w:rsid w:val="00187A3C"/>
    <w:rPr>
      <w:rFonts w:ascii="Arial" w:hAnsi="Arial" w:cstheme="minorBidi"/>
    </w:rPr>
  </w:style>
  <w:style w:type="paragraph" w:styleId="Header">
    <w:name w:val="header"/>
    <w:basedOn w:val="Normal"/>
    <w:link w:val="HeaderChar"/>
    <w:autoRedefine/>
    <w:uiPriority w:val="99"/>
    <w:rsid w:val="001B41B1"/>
    <w:pPr>
      <w:tabs>
        <w:tab w:val="center" w:pos="4320"/>
        <w:tab w:val="right" w:pos="8640"/>
      </w:tabs>
      <w:jc w:val="right"/>
    </w:pPr>
    <w:rPr>
      <w:sz w:val="18"/>
    </w:rPr>
  </w:style>
  <w:style w:type="character" w:customStyle="1" w:styleId="HeaderChar">
    <w:name w:val="Header Char"/>
    <w:basedOn w:val="DefaultParagraphFont"/>
    <w:link w:val="Header"/>
    <w:uiPriority w:val="99"/>
    <w:rsid w:val="001B41B1"/>
    <w:rPr>
      <w:sz w:val="18"/>
    </w:rPr>
  </w:style>
  <w:style w:type="paragraph" w:styleId="Footer">
    <w:name w:val="footer"/>
    <w:basedOn w:val="Normal"/>
    <w:link w:val="FooterChar"/>
    <w:uiPriority w:val="99"/>
    <w:rsid w:val="00187A3C"/>
    <w:pPr>
      <w:tabs>
        <w:tab w:val="center" w:pos="4320"/>
        <w:tab w:val="right" w:pos="8640"/>
      </w:tabs>
    </w:pPr>
  </w:style>
  <w:style w:type="character" w:customStyle="1" w:styleId="FooterChar">
    <w:name w:val="Footer Char"/>
    <w:basedOn w:val="DefaultParagraphFont"/>
    <w:link w:val="Footer"/>
    <w:uiPriority w:val="99"/>
    <w:rsid w:val="00187A3C"/>
    <w:rPr>
      <w:rFonts w:ascii="Arial" w:hAnsi="Arial" w:cstheme="minorBidi"/>
      <w:sz w:val="22"/>
      <w:szCs w:val="22"/>
    </w:rPr>
  </w:style>
  <w:style w:type="character" w:styleId="FootnoteReference">
    <w:name w:val="footnote reference"/>
    <w:basedOn w:val="DefaultParagraphFont"/>
    <w:uiPriority w:val="99"/>
    <w:rsid w:val="00187A3C"/>
    <w:rPr>
      <w:vertAlign w:val="superscript"/>
    </w:rPr>
  </w:style>
  <w:style w:type="character" w:styleId="EndnoteReference">
    <w:name w:val="endnote reference"/>
    <w:basedOn w:val="DefaultParagraphFont"/>
    <w:rsid w:val="00187A3C"/>
    <w:rPr>
      <w:vertAlign w:val="superscript"/>
    </w:rPr>
  </w:style>
  <w:style w:type="paragraph" w:styleId="ListBullet">
    <w:name w:val="List Bullet"/>
    <w:basedOn w:val="Normal"/>
    <w:rsid w:val="00187A3C"/>
    <w:pPr>
      <w:numPr>
        <w:numId w:val="4"/>
      </w:numPr>
      <w:ind w:left="360" w:hanging="360"/>
      <w:contextualSpacing/>
    </w:pPr>
  </w:style>
  <w:style w:type="paragraph" w:styleId="BodyTextIndent">
    <w:name w:val="Body Text Indent"/>
    <w:basedOn w:val="Normal"/>
    <w:link w:val="BodyTextIndentChar"/>
    <w:rsid w:val="00187A3C"/>
    <w:pPr>
      <w:ind w:left="720"/>
    </w:pPr>
    <w:rPr>
      <w:rFonts w:ascii="Tahoma" w:hAnsi="Tahoma" w:cs="Tahoma"/>
    </w:rPr>
  </w:style>
  <w:style w:type="character" w:customStyle="1" w:styleId="BodyTextIndentChar">
    <w:name w:val="Body Text Indent Char"/>
    <w:basedOn w:val="DefaultParagraphFont"/>
    <w:link w:val="BodyTextIndent"/>
    <w:rsid w:val="00187A3C"/>
    <w:rPr>
      <w:rFonts w:ascii="Tahoma" w:hAnsi="Tahoma" w:cs="Tahoma"/>
      <w:sz w:val="22"/>
      <w:szCs w:val="22"/>
    </w:rPr>
  </w:style>
  <w:style w:type="character" w:styleId="Hyperlink">
    <w:name w:val="Hyperlink"/>
    <w:basedOn w:val="DefaultParagraphFont"/>
    <w:qFormat/>
    <w:rsid w:val="003C069D"/>
    <w:rPr>
      <w:rFonts w:ascii="Arial" w:hAnsi="Arial"/>
      <w:color w:val="0000FF"/>
      <w:u w:val="none"/>
    </w:rPr>
  </w:style>
  <w:style w:type="paragraph" w:styleId="DocumentMap">
    <w:name w:val="Document Map"/>
    <w:basedOn w:val="Normal"/>
    <w:link w:val="DocumentMapChar"/>
    <w:rsid w:val="00187A3C"/>
    <w:rPr>
      <w:rFonts w:ascii="Tahoma" w:hAnsi="Tahoma" w:cs="Tahoma"/>
      <w:sz w:val="16"/>
      <w:szCs w:val="16"/>
    </w:rPr>
  </w:style>
  <w:style w:type="character" w:customStyle="1" w:styleId="DocumentMapChar">
    <w:name w:val="Document Map Char"/>
    <w:basedOn w:val="DefaultParagraphFont"/>
    <w:link w:val="DocumentMap"/>
    <w:rsid w:val="00187A3C"/>
    <w:rPr>
      <w:rFonts w:ascii="Tahoma" w:hAnsi="Tahoma" w:cs="Tahoma"/>
      <w:sz w:val="16"/>
      <w:szCs w:val="16"/>
    </w:rPr>
  </w:style>
  <w:style w:type="paragraph" w:styleId="BalloonText">
    <w:name w:val="Balloon Text"/>
    <w:basedOn w:val="Normal"/>
    <w:link w:val="BalloonTextChar"/>
    <w:rsid w:val="00187A3C"/>
    <w:rPr>
      <w:rFonts w:ascii="Tahoma" w:hAnsi="Tahoma" w:cs="Tahoma"/>
      <w:sz w:val="16"/>
      <w:szCs w:val="16"/>
    </w:rPr>
  </w:style>
  <w:style w:type="character" w:customStyle="1" w:styleId="BalloonTextChar">
    <w:name w:val="Balloon Text Char"/>
    <w:basedOn w:val="DefaultParagraphFont"/>
    <w:link w:val="BalloonText"/>
    <w:rsid w:val="00187A3C"/>
    <w:rPr>
      <w:rFonts w:ascii="Tahoma" w:hAnsi="Tahoma" w:cs="Tahoma"/>
      <w:sz w:val="16"/>
      <w:szCs w:val="16"/>
    </w:rPr>
  </w:style>
  <w:style w:type="table" w:styleId="TableGrid">
    <w:name w:val="Table Grid"/>
    <w:basedOn w:val="TableNormal"/>
    <w:rsid w:val="00187A3C"/>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noProof/>
      <w:color w:val="000080"/>
      <w:sz w:val="20"/>
      <w:szCs w:val="20"/>
    </w:rPr>
  </w:style>
  <w:style w:type="paragraph" w:customStyle="1" w:styleId="Numbered">
    <w:name w:val="Numbered"/>
    <w:basedOn w:val="Normal"/>
    <w:autoRedefine/>
    <w:rsid w:val="00311E29"/>
    <w:pPr>
      <w:numPr>
        <w:numId w:val="3"/>
      </w:numPr>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spacing w:before="100" w:beforeAutospacing="1" w:after="100" w:afterAutospacing="1"/>
    </w:pPr>
    <w:rPr>
      <w:rFonts w:eastAsia="Times New Roman"/>
      <w:color w:val="000000"/>
      <w:sz w:val="20"/>
      <w:szCs w:val="20"/>
    </w:rPr>
  </w:style>
  <w:style w:type="paragraph" w:customStyle="1" w:styleId="SectionTitle">
    <w:name w:val="Section Title"/>
    <w:basedOn w:val="Title"/>
    <w:next w:val="Normal"/>
    <w:autoRedefine/>
    <w:qFormat/>
    <w:rsid w:val="00B640A0"/>
    <w:rPr>
      <w:rFonts w:eastAsia="Times New Roman" w:cs="Times New Roman"/>
      <w:sz w:val="44"/>
      <w:lang w:eastAsia="en-US"/>
    </w:rPr>
  </w:style>
  <w:style w:type="paragraph" w:customStyle="1" w:styleId="RWMtitle">
    <w:name w:val="RWM title"/>
    <w:basedOn w:val="Title"/>
    <w:autoRedefine/>
    <w:qFormat/>
    <w:rsid w:val="00B640A0"/>
    <w:pPr>
      <w:ind w:left="2160" w:hanging="2160"/>
      <w:outlineLvl w:val="9"/>
    </w:pPr>
    <w:rPr>
      <w:b w:val="0"/>
      <w:bCs w:val="0"/>
      <w:lang w:eastAsia="en-US"/>
    </w:rPr>
  </w:style>
  <w:style w:type="character" w:styleId="Emphasis">
    <w:name w:val="Emphasis"/>
    <w:basedOn w:val="DefaultParagraphFont"/>
    <w:qFormat/>
    <w:rsid w:val="001B41B1"/>
    <w:rPr>
      <w:i/>
      <w:iCs/>
    </w:rPr>
  </w:style>
  <w:style w:type="paragraph" w:customStyle="1" w:styleId="Hearer1">
    <w:name w:val="Hearer 1"/>
    <w:basedOn w:val="Title"/>
    <w:link w:val="Hearer1Char"/>
    <w:autoRedefine/>
    <w:rsid w:val="005B49B9"/>
  </w:style>
  <w:style w:type="character" w:customStyle="1" w:styleId="Hearer1Char">
    <w:name w:val="Hearer 1 Char"/>
    <w:basedOn w:val="TitleChar"/>
    <w:link w:val="Hearer1"/>
    <w:rsid w:val="005B49B9"/>
    <w:rPr>
      <w:rFonts w:ascii="Arial" w:eastAsia="Malgun Gothic" w:hAnsi="Arial" w:cs="Arial"/>
      <w:b/>
      <w:bCs/>
      <w:noProof/>
      <w:color w:val="17365D"/>
      <w:spacing w:val="5"/>
      <w:kern w:val="28"/>
      <w:sz w:val="28"/>
      <w:szCs w:val="52"/>
      <w:lang w:bidi="en-US"/>
    </w:rPr>
  </w:style>
  <w:style w:type="paragraph" w:styleId="CommentText">
    <w:name w:val="annotation text"/>
    <w:basedOn w:val="Normal"/>
    <w:link w:val="CommentTextChar"/>
    <w:rsid w:val="00187A3C"/>
    <w:rPr>
      <w:sz w:val="20"/>
      <w:szCs w:val="20"/>
    </w:rPr>
  </w:style>
  <w:style w:type="character" w:customStyle="1" w:styleId="CommentTextChar">
    <w:name w:val="Comment Text Char"/>
    <w:basedOn w:val="DefaultParagraphFont"/>
    <w:link w:val="CommentText"/>
    <w:rsid w:val="00187A3C"/>
    <w:rPr>
      <w:rFonts w:ascii="Arial" w:hAnsi="Arial" w:cstheme="minorBidi"/>
    </w:rPr>
  </w:style>
  <w:style w:type="character" w:styleId="CommentReference">
    <w:name w:val="annotation reference"/>
    <w:basedOn w:val="DefaultParagraphFont"/>
    <w:rsid w:val="00187A3C"/>
    <w:rPr>
      <w:sz w:val="16"/>
      <w:szCs w:val="16"/>
    </w:rPr>
  </w:style>
  <w:style w:type="character" w:styleId="PageNumber">
    <w:name w:val="page number"/>
    <w:basedOn w:val="DefaultParagraphFont"/>
    <w:rsid w:val="00187A3C"/>
  </w:style>
  <w:style w:type="paragraph" w:styleId="BodyText">
    <w:name w:val="Body Text"/>
    <w:basedOn w:val="Normal"/>
    <w:link w:val="BodyTextChar"/>
    <w:rsid w:val="00187A3C"/>
    <w:rPr>
      <w:rFonts w:ascii="Tahoma" w:hAnsi="Tahoma" w:cs="Tahoma"/>
      <w:bCs/>
    </w:rPr>
  </w:style>
  <w:style w:type="character" w:customStyle="1" w:styleId="BodyTextChar">
    <w:name w:val="Body Text Char"/>
    <w:basedOn w:val="DefaultParagraphFont"/>
    <w:link w:val="BodyText"/>
    <w:rsid w:val="00187A3C"/>
    <w:rPr>
      <w:rFonts w:ascii="Tahoma" w:hAnsi="Tahoma" w:cs="Tahoma"/>
      <w:bCs/>
      <w:sz w:val="22"/>
      <w:szCs w:val="22"/>
    </w:rPr>
  </w:style>
  <w:style w:type="paragraph" w:styleId="Subtitle">
    <w:name w:val="Subtitle"/>
    <w:basedOn w:val="Normal"/>
    <w:link w:val="SubtitleChar"/>
    <w:qFormat/>
    <w:rsid w:val="001B4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B41B1"/>
    <w:rPr>
      <w:rFonts w:asciiTheme="majorHAnsi" w:eastAsiaTheme="majorEastAsia" w:hAnsiTheme="majorHAnsi" w:cstheme="majorBidi"/>
      <w:i/>
      <w:iCs/>
      <w:color w:val="4F81BD" w:themeColor="accent1"/>
      <w:spacing w:val="15"/>
      <w:sz w:val="24"/>
      <w:szCs w:val="24"/>
      <w:lang w:eastAsia="en-US"/>
    </w:rPr>
  </w:style>
  <w:style w:type="paragraph" w:styleId="BodyText2">
    <w:name w:val="Body Text 2"/>
    <w:basedOn w:val="Normal"/>
    <w:link w:val="BodyText2Char"/>
    <w:rsid w:val="00187A3C"/>
    <w:pPr>
      <w:spacing w:line="480" w:lineRule="auto"/>
    </w:pPr>
  </w:style>
  <w:style w:type="character" w:customStyle="1" w:styleId="BodyText2Char">
    <w:name w:val="Body Text 2 Char"/>
    <w:basedOn w:val="DefaultParagraphFont"/>
    <w:link w:val="BodyText2"/>
    <w:rsid w:val="00187A3C"/>
    <w:rPr>
      <w:rFonts w:ascii="Arial" w:hAnsi="Arial" w:cstheme="minorBidi"/>
      <w:sz w:val="22"/>
      <w:szCs w:val="22"/>
    </w:rPr>
  </w:style>
  <w:style w:type="paragraph" w:styleId="BodyText3">
    <w:name w:val="Body Text 3"/>
    <w:basedOn w:val="Normal"/>
    <w:link w:val="BodyText3Char"/>
    <w:rsid w:val="00187A3C"/>
    <w:rPr>
      <w:sz w:val="16"/>
      <w:szCs w:val="16"/>
    </w:rPr>
  </w:style>
  <w:style w:type="character" w:customStyle="1" w:styleId="BodyText3Char">
    <w:name w:val="Body Text 3 Char"/>
    <w:basedOn w:val="DefaultParagraphFont"/>
    <w:link w:val="BodyText3"/>
    <w:rsid w:val="00187A3C"/>
    <w:rPr>
      <w:rFonts w:ascii="Arial" w:hAnsi="Arial" w:cstheme="minorBidi"/>
      <w:sz w:val="16"/>
      <w:szCs w:val="16"/>
    </w:rPr>
  </w:style>
  <w:style w:type="character" w:styleId="FollowedHyperlink">
    <w:name w:val="FollowedHyperlink"/>
    <w:basedOn w:val="DefaultParagraphFont"/>
    <w:rsid w:val="00187A3C"/>
    <w:rPr>
      <w:color w:val="800080"/>
      <w:u w:val="single"/>
    </w:rPr>
  </w:style>
  <w:style w:type="character" w:styleId="Strong">
    <w:name w:val="Strong"/>
    <w:basedOn w:val="DefaultParagraphFont"/>
    <w:qFormat/>
    <w:rsid w:val="001B41B1"/>
    <w:rPr>
      <w:b/>
      <w:bCs/>
    </w:rPr>
  </w:style>
  <w:style w:type="paragraph" w:styleId="PlainText">
    <w:name w:val="Plain Text"/>
    <w:basedOn w:val="Normal"/>
    <w:link w:val="PlainTextChar"/>
    <w:uiPriority w:val="99"/>
    <w:unhideWhenUsed/>
    <w:rsid w:val="00187A3C"/>
    <w:rPr>
      <w:rFonts w:eastAsiaTheme="minorHAnsi"/>
    </w:rPr>
  </w:style>
  <w:style w:type="character" w:customStyle="1" w:styleId="PlainTextChar">
    <w:name w:val="Plain Text Char"/>
    <w:basedOn w:val="DefaultParagraphFont"/>
    <w:link w:val="PlainText"/>
    <w:uiPriority w:val="99"/>
    <w:rsid w:val="00187A3C"/>
    <w:rPr>
      <w:rFonts w:ascii="Arial" w:eastAsiaTheme="minorHAnsi" w:hAnsi="Arial" w:cs="Arial"/>
      <w:sz w:val="22"/>
      <w:szCs w:val="22"/>
    </w:rPr>
  </w:style>
  <w:style w:type="paragraph" w:styleId="NormalWeb">
    <w:name w:val="Normal (Web)"/>
    <w:basedOn w:val="Normal"/>
    <w:rsid w:val="00187A3C"/>
    <w:pPr>
      <w:spacing w:before="100" w:beforeAutospacing="1" w:after="100" w:afterAutospacing="1" w:line="270" w:lineRule="atLeast"/>
    </w:pPr>
    <w:rPr>
      <w:color w:val="000000"/>
      <w:sz w:val="20"/>
      <w:szCs w:val="20"/>
    </w:rPr>
  </w:style>
  <w:style w:type="paragraph" w:styleId="CommentSubject">
    <w:name w:val="annotation subject"/>
    <w:basedOn w:val="CommentText"/>
    <w:next w:val="CommentText"/>
    <w:link w:val="CommentSubjectChar"/>
    <w:rsid w:val="00187A3C"/>
    <w:rPr>
      <w:b/>
      <w:bCs/>
    </w:rPr>
  </w:style>
  <w:style w:type="character" w:customStyle="1" w:styleId="CommentSubjectChar">
    <w:name w:val="Comment Subject Char"/>
    <w:basedOn w:val="CommentTextChar"/>
    <w:link w:val="CommentSubject"/>
    <w:rsid w:val="00187A3C"/>
    <w:rPr>
      <w:rFonts w:ascii="Arial" w:hAnsi="Arial" w:cstheme="minorBidi"/>
      <w:b/>
      <w:bCs/>
    </w:rPr>
  </w:style>
  <w:style w:type="character" w:customStyle="1" w:styleId="subsection1">
    <w:name w:val="subsection1"/>
    <w:basedOn w:val="DefaultParagraphFont"/>
    <w:rsid w:val="00187A3C"/>
    <w:rPr>
      <w:rFonts w:ascii="Tahoma" w:hAnsi="Tahoma" w:cs="Tahoma" w:hint="default"/>
      <w:b/>
      <w:bCs/>
      <w:color w:val="000000"/>
      <w:sz w:val="24"/>
      <w:szCs w:val="24"/>
    </w:rPr>
  </w:style>
  <w:style w:type="paragraph" w:customStyle="1" w:styleId="Style2">
    <w:name w:val="Style2"/>
    <w:basedOn w:val="Normal"/>
    <w:link w:val="Style2Char"/>
    <w:autoRedefine/>
    <w:qFormat/>
    <w:rsid w:val="00B640A0"/>
  </w:style>
  <w:style w:type="character" w:customStyle="1" w:styleId="Style2Char">
    <w:name w:val="Style2 Char"/>
    <w:basedOn w:val="DefaultParagraphFont"/>
    <w:link w:val="Style2"/>
    <w:rsid w:val="00B640A0"/>
    <w:rPr>
      <w:rFonts w:ascii="Arial" w:eastAsia="Malgun Gothic" w:hAnsi="Arial" w:cs="Arial"/>
      <w:sz w:val="22"/>
      <w:szCs w:val="22"/>
      <w:lang w:eastAsia="en-US"/>
    </w:rPr>
  </w:style>
  <w:style w:type="paragraph" w:customStyle="1" w:styleId="Header1">
    <w:name w:val="Header 1"/>
    <w:basedOn w:val="Heading2"/>
    <w:next w:val="BodyText"/>
    <w:link w:val="Header1Char"/>
    <w:autoRedefine/>
    <w:qFormat/>
    <w:rsid w:val="007E0804"/>
    <w:pPr>
      <w:tabs>
        <w:tab w:val="clear" w:pos="882"/>
        <w:tab w:val="left" w:pos="720"/>
      </w:tabs>
      <w:jc w:val="both"/>
    </w:pPr>
    <w:rPr>
      <w:i w:val="0"/>
      <w:sz w:val="24"/>
      <w:szCs w:val="24"/>
      <w:lang w:eastAsia="en-US"/>
    </w:rPr>
  </w:style>
  <w:style w:type="character" w:customStyle="1" w:styleId="Header1Char">
    <w:name w:val="Header 1 Char"/>
    <w:basedOn w:val="TitleChar"/>
    <w:link w:val="Header1"/>
    <w:rsid w:val="007E0804"/>
    <w:rPr>
      <w:rFonts w:ascii="Arial" w:eastAsiaTheme="majorEastAsia" w:hAnsi="Arial" w:cs="Arial"/>
      <w:b/>
      <w:bCs/>
      <w:iCs/>
      <w:noProof/>
      <w:color w:val="17365D"/>
      <w:spacing w:val="5"/>
      <w:kern w:val="28"/>
      <w:sz w:val="24"/>
      <w:szCs w:val="24"/>
      <w:lang w:eastAsia="en-US" w:bidi="en-US"/>
    </w:rPr>
  </w:style>
  <w:style w:type="paragraph" w:customStyle="1" w:styleId="Hyperlink1">
    <w:name w:val="Hyperlink 1"/>
    <w:basedOn w:val="Heading1"/>
    <w:link w:val="Hyperlink1Char"/>
    <w:autoRedefine/>
    <w:qFormat/>
    <w:rsid w:val="003C069D"/>
    <w:pPr>
      <w:spacing w:before="0"/>
    </w:pPr>
    <w:rPr>
      <w:color w:val="095BFF"/>
      <w:sz w:val="24"/>
      <w:lang w:eastAsia="en-US"/>
    </w:rPr>
  </w:style>
  <w:style w:type="character" w:customStyle="1" w:styleId="Hyperlink1Char">
    <w:name w:val="Hyperlink 1 Char"/>
    <w:basedOn w:val="Heading1Char"/>
    <w:link w:val="Hyperlink1"/>
    <w:rsid w:val="003C069D"/>
    <w:rPr>
      <w:rFonts w:ascii="Arial" w:eastAsiaTheme="minorEastAsia" w:hAnsi="Arial" w:cstheme="minorBidi"/>
      <w:b/>
      <w:bCs/>
      <w:color w:val="095BFF"/>
      <w:kern w:val="32"/>
      <w:sz w:val="24"/>
      <w:szCs w:val="32"/>
      <w:lang w:eastAsia="en-US"/>
    </w:rPr>
  </w:style>
  <w:style w:type="table" w:customStyle="1" w:styleId="TableGrid1">
    <w:name w:val="Table Grid1"/>
    <w:basedOn w:val="TableNormal"/>
    <w:next w:val="TableGrid"/>
    <w:rsid w:val="00E87B0D"/>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5930</Words>
  <Characters>33805</Characters>
  <Application>Microsoft Office Word</Application>
  <DocSecurity>0</DocSecurity>
  <Lines>281</Lines>
  <Paragraphs>79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CEC Advanced Preparation Standards  Review Rubric</vt:lpstr>
      <vt:lpstr>    CEC Advanced Preparation Standard 1:	Assessment</vt:lpstr>
      <vt:lpstr>    CEC Advanced Preparation Standard 2	Curricular Content</vt:lpstr>
      <vt:lpstr>    CEC Advanced Preparation Standard 3 	Programs, Services, and Outcomes</vt:lpstr>
      <vt:lpstr>    CEC Advanced Preparation Standard 4 	Research and Inquiry</vt:lpstr>
      <vt:lpstr>    CEC Advanced Preparation Standard 5 	Leadership and Policy</vt:lpstr>
      <vt:lpstr>    CEC Advanced Preparation Standard 6 	Professional Learning and Ethical Practice</vt:lpstr>
      <vt:lpstr>    CEC Advanced Preparation Standard 7 	Collaboration</vt:lpstr>
    </vt:vector>
  </TitlesOfParts>
  <Company>CEC</Company>
  <LinksUpToDate>false</LinksUpToDate>
  <CharactersWithSpaces>39656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Mainzer</dc:creator>
  <cp:keywords/>
  <dc:description/>
  <cp:lastModifiedBy>Mainzer</cp:lastModifiedBy>
  <cp:revision>4</cp:revision>
  <cp:lastPrinted>2013-02-21T13:14:00Z</cp:lastPrinted>
  <dcterms:created xsi:type="dcterms:W3CDTF">2013-03-18T15:53:00Z</dcterms:created>
  <dcterms:modified xsi:type="dcterms:W3CDTF">2013-03-19T17:29:00Z</dcterms:modified>
</cp:coreProperties>
</file>